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A06" w:rsidRDefault="00C80E71">
      <w:pPr>
        <w:jc w:val="center"/>
        <w:rPr>
          <w:b/>
          <w:sz w:val="24"/>
          <w:szCs w:val="24"/>
        </w:rPr>
      </w:pPr>
      <w:bookmarkStart w:id="0" w:name="_gjdgxs"/>
      <w:bookmarkEnd w:id="0"/>
      <w:r>
        <w:rPr>
          <w:b/>
          <w:sz w:val="24"/>
          <w:szCs w:val="24"/>
        </w:rPr>
        <w:t>Договор поставки №Пост/МТР/_______</w:t>
      </w:r>
    </w:p>
    <w:p w:rsidR="00320A06" w:rsidRDefault="00320A06">
      <w:pPr>
        <w:jc w:val="center"/>
        <w:rPr>
          <w:i/>
          <w:sz w:val="24"/>
          <w:szCs w:val="24"/>
        </w:rPr>
      </w:pPr>
    </w:p>
    <w:tbl>
      <w:tblPr>
        <w:tblW w:w="101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96"/>
        <w:gridCol w:w="3396"/>
        <w:gridCol w:w="3396"/>
      </w:tblGrid>
      <w:tr w:rsidR="00320A06">
        <w:tc>
          <w:tcPr>
            <w:tcW w:w="3396" w:type="dxa"/>
            <w:shd w:val="clear" w:color="auto" w:fill="auto"/>
          </w:tcPr>
          <w:p w:rsidR="00320A06" w:rsidRDefault="00C80E7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Якутск</w:t>
            </w:r>
          </w:p>
        </w:tc>
        <w:tc>
          <w:tcPr>
            <w:tcW w:w="3396" w:type="dxa"/>
            <w:shd w:val="clear" w:color="auto" w:fill="auto"/>
          </w:tcPr>
          <w:p w:rsidR="00320A06" w:rsidRDefault="00320A06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</w:tcPr>
          <w:p w:rsidR="00320A06" w:rsidRDefault="00C80E71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«___»___________20____г.</w:t>
            </w:r>
          </w:p>
        </w:tc>
      </w:tr>
    </w:tbl>
    <w:p w:rsidR="00320A06" w:rsidRDefault="00320A06">
      <w:pPr>
        <w:pStyle w:val="1"/>
        <w:jc w:val="both"/>
        <w:rPr>
          <w:color w:val="000000"/>
        </w:rPr>
      </w:pPr>
    </w:p>
    <w:p w:rsidR="00320A06" w:rsidRDefault="00320A06">
      <w:pPr>
        <w:rPr>
          <w:sz w:val="24"/>
          <w:szCs w:val="24"/>
        </w:rPr>
      </w:pPr>
    </w:p>
    <w:p w:rsidR="00320A06" w:rsidRDefault="00C80E71">
      <w:pPr>
        <w:widowControl w:val="0"/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>Акционерное общество «Сахаэнерго» (АО «Сахаэнерго»)</w:t>
      </w:r>
      <w:r>
        <w:rPr>
          <w:spacing w:val="2"/>
          <w:sz w:val="24"/>
          <w:szCs w:val="24"/>
        </w:rPr>
        <w:t xml:space="preserve"> (далее – </w:t>
      </w:r>
      <w:r>
        <w:rPr>
          <w:sz w:val="24"/>
          <w:szCs w:val="24"/>
        </w:rPr>
        <w:t>«Покупатель»), в лице _</w:t>
      </w:r>
      <w:r>
        <w:rPr>
          <w:spacing w:val="2"/>
          <w:sz w:val="24"/>
          <w:szCs w:val="24"/>
        </w:rPr>
        <w:t>Генерального директора Кондратьева Петра Семеновича, действующего на основании Устава, с одной стороны, и ____________________ (далее – «Поставщик»), в лице _________________________, действующего на основании ___________________, с другой стороны, совмест</w:t>
      </w:r>
      <w:r>
        <w:rPr>
          <w:spacing w:val="2"/>
          <w:sz w:val="24"/>
          <w:szCs w:val="24"/>
        </w:rPr>
        <w:t xml:space="preserve">но в дальнейшем именуемые «Стороны», а по отдельности – «Сторона», </w:t>
      </w:r>
      <w:r>
        <w:rPr>
          <w:spacing w:val="2"/>
          <w:sz w:val="24"/>
          <w:szCs w:val="24"/>
        </w:rPr>
        <w:br/>
        <w:t xml:space="preserve">по результатам проведенной Покупателем не </w:t>
      </w:r>
      <w:r>
        <w:rPr>
          <w:spacing w:val="2"/>
          <w:sz w:val="24"/>
          <w:szCs w:val="24"/>
        </w:rPr>
        <w:t>конкурентной процедуры по лоту № ____________ и на основании аналитической записки</w:t>
      </w:r>
      <w:r>
        <w:rPr>
          <w:spacing w:val="2"/>
          <w:sz w:val="24"/>
          <w:szCs w:val="24"/>
        </w:rPr>
        <w:t xml:space="preserve"> №</w:t>
      </w:r>
      <w:bookmarkStart w:id="1" w:name="_GoBack"/>
      <w:bookmarkEnd w:id="1"/>
      <w:r>
        <w:rPr>
          <w:spacing w:val="2"/>
          <w:sz w:val="24"/>
          <w:szCs w:val="24"/>
        </w:rPr>
        <w:t>__________ от «___» _________ г. №_______, заключили настоящий д</w:t>
      </w:r>
      <w:r>
        <w:rPr>
          <w:spacing w:val="2"/>
          <w:sz w:val="24"/>
          <w:szCs w:val="24"/>
        </w:rPr>
        <w:t>оговор поставки (далее – «Договор») о нижеследующем:</w:t>
      </w:r>
    </w:p>
    <w:p w:rsidR="00320A06" w:rsidRDefault="00320A06"/>
    <w:p w:rsidR="00320A06" w:rsidRDefault="00320A06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320A06" w:rsidRDefault="00C80E71">
      <w:pPr>
        <w:pStyle w:val="1"/>
        <w:spacing w:after="120"/>
        <w:ind w:firstLine="284"/>
        <w:rPr>
          <w:b/>
          <w:color w:val="002060"/>
        </w:rPr>
      </w:pPr>
      <w:r>
        <w:rPr>
          <w:b/>
          <w:color w:val="002060"/>
        </w:rPr>
        <w:t>1. Предмет договора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1.1. В соответствии с настоящим Договором Поставщик обязуется поставить Покупателю товар производственно-технического назначения (далее Товар), а Покупатель принять и оплатить этот </w:t>
      </w:r>
      <w:r>
        <w:rPr>
          <w:color w:val="000000"/>
          <w:sz w:val="24"/>
          <w:szCs w:val="24"/>
        </w:rPr>
        <w:t>Товар.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1.2. Поставляемый Товар должен соответствовать Спецификации № 1 (Приложение № 1 к Договору).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1.3. Днем исполнения Поставщиком своих обязательств по поставке Товара и перехода права собственности Покупателю считается дата приема Товара в пункте </w:t>
      </w:r>
      <w:r>
        <w:rPr>
          <w:color w:val="000000"/>
          <w:sz w:val="24"/>
          <w:szCs w:val="24"/>
        </w:rPr>
        <w:t>назначения Покупателя по адресу: 677004, РФ, РС(Я), г. Якутск, ул. Беринга, 42.</w:t>
      </w:r>
    </w:p>
    <w:p w:rsidR="00320A06" w:rsidRDefault="00C80E71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2. Цена Договора и условия расчетов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2.1. Цена Договора должны быть выражена (номинирована) в рублях Российской Федерации. Цены на товар по Договору с распределением по позициям</w:t>
      </w:r>
      <w:r>
        <w:rPr>
          <w:sz w:val="24"/>
          <w:szCs w:val="24"/>
        </w:rPr>
        <w:t xml:space="preserve"> ассортимента согласованы Сторонами, включают все налоги и сборы, зафиксированы в Спецификации № 1 (Приложение № 1 к настоящему Договору) и не подлежат изменению в течение срока действия Договора.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2.2. Цена  настоящего Договора согласно Спецификации на пос</w:t>
      </w:r>
      <w:r>
        <w:rPr>
          <w:sz w:val="24"/>
          <w:szCs w:val="24"/>
        </w:rPr>
        <w:t>тавку товара (Приложение № 1 к настоящему Договору) является твердой и составляет ___________ (_____________________) руб. ____ коп., в том числе НДС (___%)  _________ руб. / НДС не предусмотрен.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2.3. </w:t>
      </w:r>
      <w:r>
        <w:rPr>
          <w:color w:val="000000"/>
          <w:sz w:val="24"/>
          <w:szCs w:val="24"/>
        </w:rPr>
        <w:tab/>
        <w:t>Цена Договора включает в себя прибыль Поставщика, а та</w:t>
      </w:r>
      <w:r>
        <w:rPr>
          <w:color w:val="000000"/>
          <w:sz w:val="24"/>
          <w:szCs w:val="24"/>
        </w:rPr>
        <w:t xml:space="preserve">кже все расходы и затраты Поставщика на: 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2.3.1.</w:t>
      </w:r>
      <w:r>
        <w:rPr>
          <w:color w:val="000000"/>
          <w:sz w:val="24"/>
          <w:szCs w:val="24"/>
        </w:rPr>
        <w:tab/>
        <w:t>производство и / или приобретение Товара;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2.3.2.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транспортировку Товара до Места поставки, погрузку, разгрузку, перемещение по территории Покупателя, стоимость тары и упаковки, лицензий, необходимых для использования Товара (если применимо); 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2.3.3.</w:t>
      </w:r>
      <w:r>
        <w:rPr>
          <w:color w:val="000000"/>
          <w:sz w:val="24"/>
          <w:szCs w:val="24"/>
        </w:rPr>
        <w:tab/>
        <w:t xml:space="preserve">подлежащие уплате налоги, сборы и пошлины (в том числе </w:t>
      </w:r>
      <w:r>
        <w:rPr>
          <w:color w:val="000000"/>
          <w:sz w:val="24"/>
          <w:szCs w:val="24"/>
        </w:rPr>
        <w:t>по таможенному оформлению Товара, если применимо);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2.3.4.</w:t>
      </w:r>
      <w:r>
        <w:rPr>
          <w:color w:val="000000"/>
          <w:sz w:val="24"/>
          <w:szCs w:val="24"/>
        </w:rPr>
        <w:tab/>
        <w:t xml:space="preserve">заработную плату, накладные и командировочные расходы, перемещение и размещение персонала Поставщика; 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2.3.5.</w:t>
      </w:r>
      <w:r>
        <w:rPr>
          <w:color w:val="000000"/>
          <w:sz w:val="24"/>
          <w:szCs w:val="24"/>
        </w:rPr>
        <w:tab/>
        <w:t>все прочие затраты и расходы Поставщика, связанные с поставкой Товара, оказанием Услуг и</w:t>
      </w:r>
      <w:r>
        <w:rPr>
          <w:color w:val="000000"/>
          <w:sz w:val="24"/>
          <w:szCs w:val="24"/>
        </w:rPr>
        <w:t xml:space="preserve">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Договора.</w:t>
      </w:r>
    </w:p>
    <w:p w:rsidR="00320A06" w:rsidRDefault="00C80E71">
      <w:pPr>
        <w:shd w:val="clear" w:color="auto" w:fill="FFFFFF"/>
        <w:tabs>
          <w:tab w:val="left" w:pos="1134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2.4.   Расчет за товар, подлежащий поставке осуществляется в течение 7 (семи) рабочих дней с даты подпи</w:t>
      </w:r>
      <w:r>
        <w:rPr>
          <w:sz w:val="24"/>
          <w:szCs w:val="24"/>
        </w:rPr>
        <w:t>сания Сторонами Накладной ТОРГ-12 / УПД, на основании счета, выставленного Поставщиком, и с учетом пункта 2.5 Договора.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В случае выставления Поставщиком счета на сумму меньшую размера предусмотренного договором платежа, оплата осуществляется по сумме </w:t>
      </w:r>
      <w:r>
        <w:rPr>
          <w:sz w:val="24"/>
          <w:szCs w:val="24"/>
        </w:rPr>
        <w:t>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Поставщиком. В случае выставления Поставщиком счета п</w:t>
      </w:r>
      <w:r>
        <w:rPr>
          <w:sz w:val="24"/>
          <w:szCs w:val="24"/>
        </w:rPr>
        <w:t>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Покупателем.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2.6.  Расчеты по Договору осуществляются в валюте Российско</w:t>
      </w:r>
      <w:r>
        <w:rPr>
          <w:sz w:val="24"/>
          <w:szCs w:val="24"/>
        </w:rPr>
        <w:t>й Федерации. Оплата производится Покупателем путем перечисления денежных средств на расчетный счет Поставщика, указанный в Договоре. Обязательство Покупателя по осуществлению платежа считается исполненным с даты списания денежных средств с расчетного счета</w:t>
      </w:r>
      <w:r>
        <w:rPr>
          <w:sz w:val="24"/>
          <w:szCs w:val="24"/>
        </w:rPr>
        <w:t xml:space="preserve"> Покупателя.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2.7. Индексация цены Договора не предусматривается.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2.8. Форма оплаты по настоящему договору — безналичный расчет, осуществляется перечислением денежных средств на расчетный счет Поставщика, указанный в Договоре.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2.9. Поставщик обязан представ</w:t>
      </w:r>
      <w:r>
        <w:rPr>
          <w:sz w:val="24"/>
          <w:szCs w:val="24"/>
        </w:rPr>
        <w:t>ить Покупателю счета-фактуры / УПД, выставленные в сроки и оформленные в порядке, установленном законодательством Российской Федерации. В случае нарушения Поставщиком данного требования, он обязан произвести замену счета-фактуры / УПД в течение 3 (трех) ра</w:t>
      </w:r>
      <w:r>
        <w:rPr>
          <w:sz w:val="24"/>
          <w:szCs w:val="24"/>
        </w:rPr>
        <w:t>бочих дней с даты получения соответствующего письменного требования Покупателя.</w:t>
      </w:r>
      <w:r>
        <w:rPr>
          <w:rStyle w:val="a8"/>
          <w:sz w:val="24"/>
          <w:szCs w:val="24"/>
        </w:rPr>
        <w:footnoteReference w:id="1"/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2.10.  Поставщик обязан в течение 5(пяти) рабочих дней после отгрузки Товара выставить счет-фактуру / УПД установленного образца, который предоставляется Покупателю по факсу и</w:t>
      </w:r>
      <w:r>
        <w:rPr>
          <w:sz w:val="24"/>
          <w:szCs w:val="24"/>
        </w:rPr>
        <w:t xml:space="preserve">/или электронной почтой. Одновременно оригиналы счетов-фактур / УПД и прилагаемых к нему первичных документов Поставщик обязан направить почтой по указанному в Договоре адресу. 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Счет-фактура / УПД должен быть оформлен в соответствии с требованиями действую</w:t>
      </w:r>
      <w:r>
        <w:rPr>
          <w:sz w:val="24"/>
          <w:szCs w:val="24"/>
        </w:rPr>
        <w:t>щего законодательства РФ. В случае если счет-фактура / УПД будет оформлен с нарушениями требований действующего законодательства РФ, Покупатель имеет право не производить окончательный расчет за Товар до получения исправленного счета-фактуры / УПД. Стороны</w:t>
      </w:r>
      <w:r>
        <w:rPr>
          <w:sz w:val="24"/>
          <w:szCs w:val="24"/>
        </w:rPr>
        <w:t xml:space="preserve"> считают предоставление надлежаще оформленных счетов-фактур / УПД существенным условием Договора.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2.11. Покупатель вправе произвести сальдо взаимных обязательств сторон путем уменьшения сумм причитающихся Поставщику платежей по Договору, а также по взаимос</w:t>
      </w:r>
      <w:r>
        <w:rPr>
          <w:sz w:val="24"/>
          <w:szCs w:val="24"/>
        </w:rPr>
        <w:t>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(включая, но не ограничиваясь), суммы неотработан</w:t>
      </w:r>
      <w:r>
        <w:rPr>
          <w:sz w:val="24"/>
          <w:szCs w:val="24"/>
        </w:rPr>
        <w:t>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Поставщиком работ.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направляет Поставщику уведомление о проведе</w:t>
      </w:r>
      <w:r>
        <w:rPr>
          <w:sz w:val="24"/>
          <w:szCs w:val="24"/>
        </w:rPr>
        <w:t>нии сальдо взаимных обязательств Сторон по Договору.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2.12. </w:t>
      </w:r>
      <w:r>
        <w:rPr>
          <w:sz w:val="24"/>
          <w:szCs w:val="24"/>
          <w:lang w:eastAsia="en-US"/>
        </w:rPr>
        <w:t>Изменение стоимости Товара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320A06" w:rsidRDefault="00C80E71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3. Условия поставки товара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.1. Поставка товара производится Поставщиком согласно Спецификации (Приложение № 1 к настоящему Договору) одной партией в течение _____ (______________) календарных дней с даты подписания договора. 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3.2. </w:t>
      </w:r>
      <w:r>
        <w:rPr>
          <w:sz w:val="24"/>
          <w:szCs w:val="24"/>
        </w:rPr>
        <w:t xml:space="preserve"> Риск утраты или порчи товара в процессе её доставки</w:t>
      </w:r>
      <w:r>
        <w:rPr>
          <w:sz w:val="24"/>
          <w:szCs w:val="24"/>
        </w:rPr>
        <w:t xml:space="preserve"> до пункта назначения Покупателя в г. Якутске несет Поставщик.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3.3. </w:t>
      </w:r>
      <w:r>
        <w:rPr>
          <w:bCs/>
          <w:color w:val="000000"/>
          <w:sz w:val="24"/>
          <w:szCs w:val="24"/>
        </w:rPr>
        <w:t>Качество, комплектность, количество и ассортимент поставляемого по Договору Товара должны соответствовать требованиям Договора и Покупателя,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в том числе, указанным в Спецификации (Приложен</w:t>
      </w:r>
      <w:r>
        <w:rPr>
          <w:bCs/>
          <w:color w:val="000000"/>
          <w:sz w:val="24"/>
          <w:szCs w:val="24"/>
        </w:rPr>
        <w:t>ие № 1 к Договору).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Поставщик не вправе производить </w:t>
      </w:r>
      <w:r>
        <w:rPr>
          <w:color w:val="000000"/>
          <w:sz w:val="24"/>
          <w:szCs w:val="24"/>
        </w:rPr>
        <w:t>замену Товара, содержащегося в одном из перечней (реестров), предусмотренных пунктом 2 постановления Правительства Российской Федерации от 23.12.2024 № 1875 «О мерах по предоставлению национального режима</w:t>
      </w:r>
      <w:r>
        <w:rPr>
          <w:color w:val="000000"/>
          <w:sz w:val="24"/>
          <w:szCs w:val="24"/>
        </w:rPr>
        <w:t xml:space="preserve">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для которых установлена минимальная обязательная доля закупок товаров российского проис</w:t>
      </w:r>
      <w:r>
        <w:rPr>
          <w:color w:val="000000"/>
          <w:sz w:val="24"/>
          <w:szCs w:val="24"/>
        </w:rPr>
        <w:t>хождения, на иной Товар, не включенный в такие перечни (реестры).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3.4. </w:t>
      </w:r>
      <w:r>
        <w:rPr>
          <w:bCs/>
          <w:color w:val="000000"/>
          <w:sz w:val="24"/>
          <w:szCs w:val="24"/>
        </w:rPr>
        <w:t>Поставляемый 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</w:t>
      </w:r>
      <w:r>
        <w:rPr>
          <w:bCs/>
          <w:color w:val="000000"/>
          <w:sz w:val="24"/>
          <w:szCs w:val="24"/>
        </w:rPr>
        <w:t xml:space="preserve"> в споре, залоге или под арестом не состоит, и не обременен правами третьих лиц.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3.5. В целях сохранности товара Поставщик обязан обеспечить:</w:t>
      </w:r>
    </w:p>
    <w:p w:rsidR="00320A06" w:rsidRDefault="00C80E71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строгое соблюдение ГОСТ, установленных правил упаковки и затаривания товара, маркировки и опломбирования отдельных</w:t>
      </w:r>
      <w:r>
        <w:rPr>
          <w:color w:val="000000"/>
          <w:sz w:val="24"/>
          <w:szCs w:val="24"/>
        </w:rPr>
        <w:t xml:space="preserve"> мест, соответствие тары и упаковки для многоразовой перегрузки и транспортировки ТМЦ в условиях Крайнего Севера (ГОСТ 15846-2002. Межгосударственный стандарт. Продукция, отправляемая в районы Крайнего Севера и приравненные к ним местности. Упаковка, марки</w:t>
      </w:r>
      <w:r>
        <w:rPr>
          <w:color w:val="000000"/>
          <w:sz w:val="24"/>
          <w:szCs w:val="24"/>
        </w:rPr>
        <w:t>ровка, транспортирование и хранение. Введен Постановлением Госстандарта РФ от 24.03.2003 г. № 91-ст);</w:t>
      </w:r>
    </w:p>
    <w:p w:rsidR="00320A06" w:rsidRDefault="00C80E71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точное определение количества отгруженного товара (веса, количества мест: ящиков, мешков, связок, кип, пачек и т. д.);</w:t>
      </w:r>
    </w:p>
    <w:p w:rsidR="00320A06" w:rsidRDefault="00C80E71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отгрузке товара в упакованных и</w:t>
      </w:r>
      <w:r>
        <w:rPr>
          <w:color w:val="000000"/>
          <w:sz w:val="24"/>
          <w:szCs w:val="24"/>
        </w:rPr>
        <w:t>ли затаренных местах – вложение в каждое тарное место предусмотренного стандартами, техническими условиями, иными обязательными правилами или Договором документа (упаковочного ярлыка, кипной карты, и т.п.), свидетельствующего о наименовании и количестве то</w:t>
      </w:r>
      <w:r>
        <w:rPr>
          <w:color w:val="000000"/>
          <w:sz w:val="24"/>
          <w:szCs w:val="24"/>
        </w:rPr>
        <w:t>вара, находящегося в данном тарном месте;</w:t>
      </w:r>
    </w:p>
    <w:p w:rsidR="00320A06" w:rsidRDefault="00C80E71">
      <w:pPr>
        <w:numPr>
          <w:ilvl w:val="0"/>
          <w:numId w:val="2"/>
        </w:numPr>
        <w:ind w:hanging="29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четкое и ясное оформление отгрузочных и расчетных документов (в том числе счетов-фактур), соответствие указанных в них данных о количестве товара фактически отгружаемому количеству, своевременную отсылку этих докум</w:t>
      </w:r>
      <w:r>
        <w:rPr>
          <w:color w:val="000000"/>
          <w:sz w:val="24"/>
          <w:szCs w:val="24"/>
        </w:rPr>
        <w:t>ентов Покупателю в установленном порядке;</w:t>
      </w:r>
    </w:p>
    <w:p w:rsidR="00320A06" w:rsidRDefault="00C80E71">
      <w:pPr>
        <w:numPr>
          <w:ilvl w:val="0"/>
          <w:numId w:val="2"/>
        </w:numPr>
        <w:ind w:hanging="29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строгое соблюдение действующих на транспорте правил сдачи грузов к перевозке, их погрузки и крепления.</w:t>
      </w:r>
    </w:p>
    <w:p w:rsidR="00320A06" w:rsidRDefault="00320A06">
      <w:pPr>
        <w:ind w:firstLine="567"/>
        <w:jc w:val="both"/>
        <w:rPr>
          <w:color w:val="000000"/>
          <w:sz w:val="24"/>
          <w:szCs w:val="24"/>
        </w:rPr>
      </w:pPr>
    </w:p>
    <w:p w:rsidR="00320A06" w:rsidRDefault="00C80E71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4. Качество товара и его приемка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 Качество поставляемого товара должно точно соответствовать условиям Техн</w:t>
      </w:r>
      <w:r>
        <w:rPr>
          <w:color w:val="000000"/>
          <w:sz w:val="24"/>
          <w:szCs w:val="24"/>
        </w:rPr>
        <w:t>ических требований и иметь сертификаты качества.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 Приемка товара по количеству и качеству оформляется актом приема-передачи, подписываемым уполномоченными лицами сторон.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4.2.1. В целях сохранности качества поставляемого товара, создания условий для сво</w:t>
      </w:r>
      <w:r>
        <w:rPr>
          <w:color w:val="000000"/>
          <w:sz w:val="24"/>
          <w:szCs w:val="24"/>
        </w:rPr>
        <w:t>евременной и правильной приемки ее по качеству, Поставщик обязан обеспечить: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четкое и правильное оформление документов, удостоверяющих качество и комплектность поставляемого товара (технический паспорт, сертификат, удостоверение о качестве и т. д.), отгр</w:t>
      </w:r>
      <w:r>
        <w:rPr>
          <w:color w:val="000000"/>
          <w:sz w:val="24"/>
          <w:szCs w:val="24"/>
        </w:rPr>
        <w:t>узочных и расчетных документов, соответствие указанных в них данных о качестве и комплектности товара фактическому качеству и комплектности;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своевременную отсылку документов, удостоверяющих качество и комплектность товара получателю. Эти документы высыла</w:t>
      </w:r>
      <w:r>
        <w:rPr>
          <w:color w:val="000000"/>
          <w:sz w:val="24"/>
          <w:szCs w:val="24"/>
        </w:rPr>
        <w:t>ются вместе с товаром, если иное не предусмотрено другими обязательными для Сторон правилами или Договором.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В случаях, предусмотренных стандартами, техническими условиями и условиями поставки, другими обязательными для сторон правилами и Договором Постав</w:t>
      </w:r>
      <w:r>
        <w:rPr>
          <w:color w:val="000000"/>
          <w:sz w:val="24"/>
          <w:szCs w:val="24"/>
        </w:rPr>
        <w:t xml:space="preserve">щик обязан при отгрузке (сдаче) товара в упакованных или затаренных местах вложить в каждое тарное место документ, свидетельствующий о наименовании и качестве товара, находящегося в данном тарном месте. 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4.2.2. Если при приемке товара будет обнаружена недо</w:t>
      </w:r>
      <w:r>
        <w:rPr>
          <w:color w:val="000000"/>
          <w:sz w:val="24"/>
          <w:szCs w:val="24"/>
        </w:rPr>
        <w:t>стача или несоответствие качеству, то Покупатель (либо уполномоченное им лицо на основании доверенности) обязан приостановить дальнейшую приемку, вызвать представителя Поставщика для участия в продолжении приемки товара и составления двустороннего акта.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>2.3. При неявке представителя иногороднего Поставщика более 3 (трех) календарных дней, а одногороднего – более 1 (одного) календарного дня приемка товара по количеству и качеству и составление акта о недостаче производится односторонне Покупателем.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4.2.4. </w:t>
      </w:r>
      <w:r>
        <w:rPr>
          <w:color w:val="000000"/>
          <w:sz w:val="24"/>
          <w:szCs w:val="24"/>
        </w:rPr>
        <w:t>Претензия в связи с недостачей или о несоответствии качества товара предъявляется Поставщику в течение 10 (десяти) рабочих дней с момента обнаружения.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4.3. В случае отказа от поставленного товара ввиду несоответствия его Спецификации (Приложение № 1 к наст</w:t>
      </w:r>
      <w:r>
        <w:rPr>
          <w:color w:val="000000"/>
          <w:sz w:val="24"/>
          <w:szCs w:val="24"/>
        </w:rPr>
        <w:t>оящему договору), Техническим требованиям или несоответствия требованиям, предъявленным в настоящем Договоре, Покупатель обязан обеспечить его сохранность, принять товар на ответственное хранение и незамедлительно уведомить об этом Поставщика.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4.4. В случа</w:t>
      </w:r>
      <w:r>
        <w:rPr>
          <w:color w:val="000000"/>
          <w:sz w:val="24"/>
          <w:szCs w:val="24"/>
        </w:rPr>
        <w:t>е принятия Покупателем товара на ответственное хранение Поставщик обязан в 30 (тридцати)-дневный срок вывезти указанный товар или распорядиться им иным образом, приняв на себя дальнейшую ответственность за судьбу товара в соответствии с требованиями статьи</w:t>
      </w:r>
      <w:r>
        <w:rPr>
          <w:color w:val="000000"/>
          <w:sz w:val="24"/>
          <w:szCs w:val="24"/>
        </w:rPr>
        <w:t xml:space="preserve"> 514 Гражданского кодекса РФ.</w:t>
      </w:r>
    </w:p>
    <w:p w:rsidR="00320A06" w:rsidRDefault="00C80E71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5. Гарантийные обязательства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5.1. </w:t>
      </w:r>
      <w:r>
        <w:rPr>
          <w:sz w:val="24"/>
          <w:szCs w:val="24"/>
        </w:rPr>
        <w:t xml:space="preserve">Поставщик гарантирует соответствие качества товара Техническим требованиям и дает гарантию на нее согласно действующим нормативным документам РФ, ГОСТ и ТУ на срок 18 (восемнадцать) месяцев с </w:t>
      </w:r>
      <w:r>
        <w:rPr>
          <w:sz w:val="24"/>
          <w:szCs w:val="24"/>
        </w:rPr>
        <w:t>момента приемки товара Покупателем.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 Поставщик может заявить о прекращении действия выданного им гарантийного обязательства в случае нарушения Покупателем правил эксплуатации, которые привели к непригодности после выполненных работ.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 О предъявлении</w:t>
      </w:r>
      <w:r>
        <w:rPr>
          <w:color w:val="000000"/>
          <w:sz w:val="24"/>
          <w:szCs w:val="24"/>
        </w:rPr>
        <w:t xml:space="preserve"> претензий по качеству товара в течение гарантийного срока Покупатель во всех случаях извещает письменно Поставщика, а Поставщик незамедлительно письменно извещает Покупателя о назначении своего представителя для участия в расследовании и обеспечивает приб</w:t>
      </w:r>
      <w:r>
        <w:rPr>
          <w:color w:val="000000"/>
          <w:sz w:val="24"/>
          <w:szCs w:val="24"/>
        </w:rPr>
        <w:t>ытие своего представителя не позднее 3 (трех) суток с момента получения извещения. Акт расследования нарушения служит основанием для предъявления Поставщику претензий, если установлена его вина.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5.4.</w:t>
      </w:r>
      <w:r>
        <w:rPr>
          <w:sz w:val="24"/>
          <w:szCs w:val="24"/>
        </w:rPr>
        <w:t> </w:t>
      </w:r>
      <w:r>
        <w:rPr>
          <w:color w:val="000000"/>
          <w:sz w:val="24"/>
          <w:szCs w:val="24"/>
        </w:rPr>
        <w:t>Если Поставщик не прибыл в течение 3 (трех) суток по выз</w:t>
      </w:r>
      <w:r>
        <w:rPr>
          <w:color w:val="000000"/>
          <w:sz w:val="24"/>
          <w:szCs w:val="24"/>
        </w:rPr>
        <w:t>ову Покупателя, последний вправе составить Акт в одностороннем порядке и направить его Поставщику вместе с требованием устранить причину нарушения.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5.5. Поставщик обязан выполнить все указанные в претензии требования за свой счет и под свою ответственность</w:t>
      </w:r>
      <w:r>
        <w:rPr>
          <w:color w:val="000000"/>
          <w:sz w:val="24"/>
          <w:szCs w:val="24"/>
        </w:rPr>
        <w:t xml:space="preserve">. Если Поставщик не выполняет требования в сроки, указанные в претензии, Покупатель может осуществить всю работу либо своими силами, либо привлекая третьих лиц. В этом случае Поставщик обязан оплатить Покупателю все затраты и возместить убытки, нанесенные </w:t>
      </w:r>
      <w:r>
        <w:rPr>
          <w:color w:val="000000"/>
          <w:sz w:val="24"/>
          <w:szCs w:val="24"/>
        </w:rPr>
        <w:t>Покупателю.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5.6. В случае замены дефектного товара Поставщиком гарантийные сроки, указанные в п. 5.1. Договора, продлеваются на период повторной поставки.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5.7. </w:t>
      </w:r>
      <w:r>
        <w:rPr>
          <w:color w:val="000000"/>
          <w:sz w:val="24"/>
          <w:szCs w:val="24"/>
          <w:lang w:eastAsia="en-US"/>
        </w:rPr>
        <w:t>Поставщик обязан своими силами и за свой счет устранить недостатки, несоответствия и /или дефект</w:t>
      </w:r>
      <w:r>
        <w:rPr>
          <w:color w:val="000000"/>
          <w:sz w:val="24"/>
          <w:szCs w:val="24"/>
          <w:lang w:eastAsia="en-US"/>
        </w:rPr>
        <w:t>ы товара, обнаруженные Покупателем в течение Гарантийного срока, в срок, указанный Покупателем в соответствии с пунктом 5.5 Договора, путем замены или ремонта товара.</w:t>
      </w:r>
    </w:p>
    <w:p w:rsidR="00320A06" w:rsidRDefault="00C80E71">
      <w:pPr>
        <w:pStyle w:val="a4"/>
        <w:widowControl/>
        <w:shd w:val="clear" w:color="auto" w:fill="FFFFFF"/>
        <w:tabs>
          <w:tab w:val="left" w:pos="0"/>
          <w:tab w:val="left" w:pos="1418"/>
        </w:tabs>
        <w:ind w:left="0" w:firstLine="567"/>
        <w:jc w:val="both"/>
        <w:rPr>
          <w:rFonts w:eastAsiaTheme="minorHAnsi"/>
        </w:rPr>
      </w:pPr>
      <w:r>
        <w:rPr>
          <w:sz w:val="24"/>
          <w:szCs w:val="24"/>
          <w:lang w:eastAsia="en-US"/>
        </w:rPr>
        <w:t xml:space="preserve">Устранение недостатков, несоответствий и/или дефектов путем ремонта товара может осуществляться только по письменному согласованию с Покупателем. </w:t>
      </w:r>
    </w:p>
    <w:p w:rsidR="00320A06" w:rsidRDefault="00C80E71">
      <w:pPr>
        <w:pStyle w:val="a4"/>
        <w:widowControl/>
        <w:shd w:val="clear" w:color="auto" w:fill="FFFFFF"/>
        <w:ind w:left="0" w:firstLine="567"/>
        <w:jc w:val="both"/>
        <w:rPr>
          <w:rFonts w:eastAsiaTheme="minorHAnsi"/>
        </w:rPr>
      </w:pPr>
      <w:r>
        <w:rPr>
          <w:sz w:val="24"/>
          <w:szCs w:val="24"/>
          <w:lang w:eastAsia="en-US"/>
        </w:rPr>
        <w:t>При устранении недостатков, несоответствий и/или дефектов товара путем его  ремонта или путем замены товара р</w:t>
      </w:r>
      <w:r>
        <w:rPr>
          <w:sz w:val="24"/>
          <w:szCs w:val="24"/>
          <w:lang w:eastAsia="en-US"/>
        </w:rPr>
        <w:t xml:space="preserve">асходы по перевозке товара из места его эксплуатации и обратно относятся на Поставщика / возмещаются Поставщиком. Местом эксплуатации товара является ДЭС (дизельная электростанция) соответствующего филиала Покупателя. 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    </w:t>
      </w:r>
      <w:r>
        <w:rPr>
          <w:color w:val="000000"/>
          <w:sz w:val="24"/>
          <w:szCs w:val="24"/>
          <w:lang w:eastAsia="en-US"/>
        </w:rPr>
        <w:tab/>
        <w:t>Поставщик вправе по согласованию</w:t>
      </w:r>
      <w:r>
        <w:rPr>
          <w:color w:val="000000"/>
          <w:sz w:val="24"/>
          <w:szCs w:val="24"/>
          <w:lang w:eastAsia="en-US"/>
        </w:rPr>
        <w:t xml:space="preserve"> с Покупателем вместо замены или ремонта Товара возвратить Покупателю его стоимость.</w:t>
      </w:r>
      <w:r>
        <w:rPr>
          <w:color w:val="000000"/>
          <w:sz w:val="24"/>
          <w:szCs w:val="24"/>
        </w:rPr>
        <w:t xml:space="preserve"> 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5.8. Принятие Покупателем поставленного товара не освобождает Поставщика от ответственности до окончания гарантийного срока.</w:t>
      </w:r>
    </w:p>
    <w:p w:rsidR="00320A06" w:rsidRDefault="00C80E71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6. Обязательства сторон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 Поставщик обязуе</w:t>
      </w:r>
      <w:r>
        <w:rPr>
          <w:sz w:val="24"/>
          <w:szCs w:val="24"/>
        </w:rPr>
        <w:t>тся: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6.1.1. поставить товар в соответствии с условиями настоящего Договора;</w:t>
      </w:r>
    </w:p>
    <w:p w:rsidR="00320A06" w:rsidRDefault="00C80E71">
      <w:pPr>
        <w:spacing w:line="21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сдать груз в пункте назначения в течение дня с 8-00 ч. до 16-30 ч. (по местному времени г. Якутска);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6.1.2. в 5(пяти)-дневный срок с момента отправки товара представить факс-копию </w:t>
      </w:r>
      <w:r>
        <w:rPr>
          <w:sz w:val="24"/>
          <w:szCs w:val="24"/>
        </w:rPr>
        <w:t>товарно-транспортной накладной и счета(ов)-фактур / УПД Покупателю об отправке товара до пункта назначения в г. Якутске. Оригинал(ы) счета(ов)-фактур / УПД должен быть представлен Покупателю в течение 10 (десяти) рабочих дней с момента отправки товара. В с</w:t>
      </w:r>
      <w:r>
        <w:rPr>
          <w:sz w:val="24"/>
          <w:szCs w:val="24"/>
        </w:rPr>
        <w:t>лучае их непредставления в установленный срок Покупатель вправе приостановить оплату за поставленный товар.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6.1.3. Поставщик гарантирует, что товар, поставленный в рамках настоящего Договора, является новым, неиспользованным, новейшим, либо серийной модель</w:t>
      </w:r>
      <w:r>
        <w:rPr>
          <w:sz w:val="24"/>
          <w:szCs w:val="24"/>
        </w:rPr>
        <w:t>ю.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6.1.4. Поставщик не вправе произвести замену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</w:t>
      </w:r>
      <w:r>
        <w:rPr>
          <w:sz w:val="24"/>
          <w:szCs w:val="24"/>
        </w:rPr>
        <w:t>потребительские свойства) таких товаров не должны уступать качеству и соответствующим техническим и функциональным характеристиками товаров, указанных в договоре.</w:t>
      </w:r>
    </w:p>
    <w:p w:rsidR="00320A06" w:rsidRDefault="00C80E71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 2. Покупатель обязуется: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6.2.1. принять товар в течение 1(одного) дня с момента поступлени</w:t>
      </w:r>
      <w:r>
        <w:rPr>
          <w:sz w:val="24"/>
          <w:szCs w:val="24"/>
        </w:rPr>
        <w:t>я на пункт назначения Покупателя г. Якутск;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6.2.2. осуществить проверку при приемке товара по количеству, качеству и ассортименту, составить и подписать документы в соответствии с пунктом 4.2. настоящего Договора;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6.2.3. оплатить товар в соответствии с </w:t>
      </w:r>
      <w:r>
        <w:rPr>
          <w:sz w:val="24"/>
          <w:szCs w:val="24"/>
        </w:rPr>
        <w:t>условиями настоящего Договора.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 Покупатель имеет право провести технический контроль и(или) испытания товара для подтверждения их соответствия Техническому заданию.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6.3.1. Технический контроль и испытания могут проводиться на территории Поставщика, либ</w:t>
      </w:r>
      <w:r>
        <w:rPr>
          <w:sz w:val="24"/>
          <w:szCs w:val="24"/>
        </w:rPr>
        <w:t>о в конечном пункте назначения Покупателя (место применения товара).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6.3.2. Если товар, подвергшийся техническому контролю и(или) испытаниям, не отвечает предъявляемым требованиям, Покупатель может отказаться от него, а Поставщик должен заменить забракован</w:t>
      </w:r>
      <w:r>
        <w:rPr>
          <w:sz w:val="24"/>
          <w:szCs w:val="24"/>
        </w:rPr>
        <w:t>ный товар, либо внести необходимые изменения в соответствии с требованиями Технического задания без каких-либо дополнительных затрат Покупателя. В случае отказа или невозможности выполнения данных требований Поставщиком Покупатель вправе расторгнуть Догово</w:t>
      </w:r>
      <w:r>
        <w:rPr>
          <w:sz w:val="24"/>
          <w:szCs w:val="24"/>
        </w:rPr>
        <w:t>р в одностороннем порядке и требовать возврат уплаченных денежных средств/предоплаты (если они были).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</w:t>
      </w:r>
      <w:r>
        <w:rPr>
          <w:sz w:val="24"/>
          <w:szCs w:val="24"/>
        </w:rPr>
        <w:t>говора.</w:t>
      </w:r>
    </w:p>
    <w:p w:rsidR="00320A06" w:rsidRDefault="00320A06">
      <w:pPr>
        <w:ind w:firstLine="284"/>
        <w:jc w:val="both"/>
        <w:rPr>
          <w:sz w:val="24"/>
          <w:szCs w:val="24"/>
        </w:rPr>
      </w:pPr>
    </w:p>
    <w:p w:rsidR="00320A06" w:rsidRDefault="00C80E71">
      <w:pPr>
        <w:numPr>
          <w:ilvl w:val="0"/>
          <w:numId w:val="1"/>
        </w:numPr>
        <w:spacing w:after="200" w:line="276" w:lineRule="auto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Ответственность сторон</w:t>
      </w:r>
    </w:p>
    <w:p w:rsidR="00320A06" w:rsidRDefault="00C80E71">
      <w:pPr>
        <w:spacing w:line="264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7.1.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7.2. В</w:t>
      </w:r>
      <w:r>
        <w:rPr>
          <w:sz w:val="24"/>
          <w:szCs w:val="24"/>
        </w:rPr>
        <w:t xml:space="preserve"> случае нарушения Поставщиком обязательств по поставке товара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просрочки.</w:t>
      </w:r>
      <w:r>
        <w:rPr>
          <w:sz w:val="24"/>
          <w:szCs w:val="24"/>
        </w:rPr>
        <w:t xml:space="preserve"> 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7.3. В случае несвоевременного устранения Поставщиком выявленных недостатков товара, Покупатель вправе потребовать уплаты Поставщиком: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неустойки в размере 0,1 (ноль целых и одна десятая) процента от цены Договора за каждый день просрочки – в случ</w:t>
      </w:r>
      <w:r>
        <w:rPr>
          <w:sz w:val="24"/>
          <w:szCs w:val="24"/>
        </w:rPr>
        <w:t>ае несвоевременного устранения выявленных недостатков товара, влияющих на возможность эксплуатации (использования) товара в целом;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неустойки в размере 0,1 (ноль целых и одна десятая) процента от стоимости некачественного товара за каждый день просроч</w:t>
      </w:r>
      <w:r>
        <w:rPr>
          <w:sz w:val="24"/>
          <w:szCs w:val="24"/>
        </w:rPr>
        <w:t>ки в случае несвоевременного устранения выявленных недостатков товара, не влияющих на возможность эксплуатации (использования) товара в целом.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7.4. Поставщик несет ответственность перед Покупателем за причиненный ущерб в размере фактически понесенных и д</w:t>
      </w:r>
      <w:r>
        <w:rPr>
          <w:sz w:val="24"/>
          <w:szCs w:val="24"/>
        </w:rPr>
        <w:t xml:space="preserve">окументально подтвержденных расходов, возникших в связи с неисполнением (ненадлежащим исполнением) Поставщиком своих обязательств, произведенных для восстановления нарушенного права, а также упущенной выгоды. 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7.5. </w:t>
      </w:r>
      <w:r>
        <w:rPr>
          <w:color w:val="000000"/>
          <w:sz w:val="24"/>
          <w:szCs w:val="24"/>
        </w:rPr>
        <w:t>Если в результате составления и выставлен</w:t>
      </w:r>
      <w:r>
        <w:rPr>
          <w:color w:val="000000"/>
          <w:sz w:val="24"/>
          <w:szCs w:val="24"/>
        </w:rPr>
        <w:t>ия Поставщиком счетов-фактур / УПД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налога на добавленную стоимость, пене</w:t>
      </w:r>
      <w:r>
        <w:rPr>
          <w:color w:val="000000"/>
          <w:sz w:val="24"/>
          <w:szCs w:val="24"/>
        </w:rPr>
        <w:t>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</w:t>
      </w:r>
      <w:r>
        <w:rPr>
          <w:color w:val="000000"/>
          <w:sz w:val="24"/>
          <w:szCs w:val="24"/>
        </w:rPr>
        <w:t>м в течение 10 (десяти) рабочих дней с даты получения соответствующего письменного требования Покупателя.</w:t>
      </w:r>
    </w:p>
    <w:p w:rsidR="00320A06" w:rsidRDefault="00C80E71">
      <w:pPr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случае нарушения Поставщиком сроков предоставления счетов-фактур / УПД, установленных п. 2.5, 2.10 Договора, Покупатель вправе требовать уплаты Пост</w:t>
      </w:r>
      <w:r>
        <w:rPr>
          <w:color w:val="000000"/>
          <w:sz w:val="24"/>
          <w:szCs w:val="24"/>
        </w:rPr>
        <w:t>авщиком штрафа в размере 50 000 (Пятидесяти тысяч) рублей за каждый случай нарушения.</w:t>
      </w:r>
    </w:p>
    <w:p w:rsidR="00320A06" w:rsidRDefault="00C80E7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В случае нарушения Покупателем сроков оплаты, установленных разделом 2 Договора (за исключением срока выплаты авансовых платежей), Поставщик вправе требовать уплаты </w:t>
      </w:r>
      <w:r>
        <w:rPr>
          <w:sz w:val="24"/>
          <w:szCs w:val="24"/>
        </w:rPr>
        <w:t>Покупателем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</w:t>
      </w:r>
      <w:r>
        <w:rPr>
          <w:sz w:val="24"/>
          <w:szCs w:val="24"/>
        </w:rPr>
        <w:t>ся).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7.7.Обязанность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7.8. Уплата неустойки и / или штрафа не освобождает </w:t>
      </w:r>
      <w:r>
        <w:rPr>
          <w:sz w:val="24"/>
          <w:szCs w:val="24"/>
        </w:rPr>
        <w:t>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7.9. Учитывая, что для Покупателя надлежащее и своевременное выполнение Поставщиком своих обязательств по Договору имеет</w:t>
      </w:r>
      <w:r>
        <w:rPr>
          <w:sz w:val="24"/>
          <w:szCs w:val="24"/>
        </w:rPr>
        <w:t xml:space="preserve">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7.10. Определение суммы неустойки, по</w:t>
      </w:r>
      <w:r>
        <w:rPr>
          <w:sz w:val="24"/>
          <w:szCs w:val="24"/>
        </w:rPr>
        <w:t>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</w:t>
      </w:r>
      <w:r>
        <w:rPr>
          <w:sz w:val="24"/>
          <w:szCs w:val="24"/>
        </w:rPr>
        <w:t>ки, указанной в письменном требовании, сумма неустойки, подлежащая уплате виновной Стороной, определяется на основании решения суд</w:t>
      </w:r>
    </w:p>
    <w:p w:rsidR="00320A06" w:rsidRDefault="00C80E71">
      <w:pPr>
        <w:shd w:val="clear" w:color="auto" w:fill="FFFFFF"/>
        <w:tabs>
          <w:tab w:val="left" w:pos="9639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7.11. Уступка, передача в залог прав (требований), принадлежащих Покупателю на основании Договора, допускается только с предв</w:t>
      </w:r>
      <w:r>
        <w:rPr>
          <w:sz w:val="24"/>
          <w:szCs w:val="24"/>
        </w:rPr>
        <w:t>арительного письменного согласия Покупателя.</w:t>
      </w:r>
    </w:p>
    <w:p w:rsidR="00320A06" w:rsidRDefault="00320A06">
      <w:pPr>
        <w:shd w:val="clear" w:color="auto" w:fill="FFFFFF"/>
        <w:tabs>
          <w:tab w:val="left" w:pos="9639"/>
        </w:tabs>
        <w:ind w:firstLine="284"/>
        <w:jc w:val="both"/>
        <w:rPr>
          <w:sz w:val="24"/>
          <w:szCs w:val="24"/>
        </w:rPr>
      </w:pPr>
    </w:p>
    <w:p w:rsidR="00320A06" w:rsidRDefault="00C80E71">
      <w:pPr>
        <w:ind w:firstLine="284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8. Форс-мажор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>.1. </w:t>
      </w:r>
      <w:r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</w:t>
      </w:r>
      <w:r>
        <w:rPr>
          <w:sz w:val="24"/>
          <w:szCs w:val="24"/>
        </w:rPr>
        <w:t>ного характера, которые сторона не могла ни предвидеть, ни преодолеть разумными мерами. К таким событиям относятся природные явления, а также военные действия, забастовки на транспорте, объявление чрезвычайной ситуации и другие, которые подтверждаются доку</w:t>
      </w:r>
      <w:r>
        <w:rPr>
          <w:sz w:val="24"/>
          <w:szCs w:val="24"/>
        </w:rPr>
        <w:t xml:space="preserve">ментами соответствующих органов. 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 Стороны немедленно информируют друг друга о возникновении форс-мажорных обстоятельств. В этом случае срок выполнения обязательств продлевается на время действия таких обстоятельств. 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8.3. Если указанные обстоятельства</w:t>
      </w:r>
      <w:r>
        <w:rPr>
          <w:sz w:val="24"/>
          <w:szCs w:val="24"/>
        </w:rPr>
        <w:t xml:space="preserve"> продолжаются свыше 2(двух) месяцев и не обнаруживают признаков прекращения, настоящий Договор может быть расторгнут Поставщиком и Покупателем путем направления уведомления другой стороне, при этом Сторонами производятся все необходимые взаиморасчеты по на</w:t>
      </w:r>
      <w:r>
        <w:rPr>
          <w:sz w:val="24"/>
          <w:szCs w:val="24"/>
        </w:rPr>
        <w:t xml:space="preserve">стоящему Договору. </w:t>
      </w:r>
    </w:p>
    <w:p w:rsidR="00320A06" w:rsidRDefault="00C80E71">
      <w:pPr>
        <w:shd w:val="clear" w:color="auto" w:fill="FFFFFF"/>
        <w:tabs>
          <w:tab w:val="left" w:pos="1134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8.4. 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</w:t>
      </w:r>
      <w:r>
        <w:rPr>
          <w:sz w:val="24"/>
          <w:szCs w:val="24"/>
        </w:rPr>
        <w:t>е заинтересованная Сторона ссылается в качестве обстоятельств непреодолимой силы (форс-мажора).</w:t>
      </w:r>
    </w:p>
    <w:p w:rsidR="00320A06" w:rsidRDefault="00320A06">
      <w:pPr>
        <w:ind w:firstLine="284"/>
        <w:jc w:val="both"/>
        <w:rPr>
          <w:sz w:val="24"/>
          <w:szCs w:val="24"/>
        </w:rPr>
      </w:pPr>
    </w:p>
    <w:p w:rsidR="00320A06" w:rsidRDefault="00C80E71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9. Срок действия Договора</w:t>
      </w:r>
    </w:p>
    <w:p w:rsidR="00320A06" w:rsidRDefault="00C80E71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9.1. Настоящий Договор вступает в силу с момента его подписания и действует до полного исполнения обязательств Сторонами.</w:t>
      </w:r>
    </w:p>
    <w:p w:rsidR="00320A06" w:rsidRDefault="00C80E71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9.2. В случ</w:t>
      </w:r>
      <w:r>
        <w:rPr>
          <w:sz w:val="24"/>
          <w:szCs w:val="24"/>
        </w:rPr>
        <w:t>ае нарушения Поставщиком обязательств по поставке на срок свыше 60 (шестьдесят)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 вправе возвр</w:t>
      </w:r>
      <w:r>
        <w:rPr>
          <w:sz w:val="24"/>
          <w:szCs w:val="24"/>
        </w:rPr>
        <w:t>атить Продавцу имущество, ранее принятое по договору, и потребовать возврат уплаченных денежных средств.</w:t>
      </w:r>
    </w:p>
    <w:p w:rsidR="00320A06" w:rsidRDefault="00C80E71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10. Рассмотрение споров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10.1. Все споры, связанные с заключением, толкованием, исполнением и расторжением Договора, будут разрешаться Сторонами путем н</w:t>
      </w:r>
      <w:r>
        <w:rPr>
          <w:sz w:val="24"/>
          <w:szCs w:val="24"/>
        </w:rPr>
        <w:t xml:space="preserve">аправления претензии в письменной форме, подписанной уполномоченным лицом. 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Претензия влечет гражданско-правовые последствия для адресата с момента доставки ему или его представителю.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>Претензия считается доставленной, если она: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>- поступила адресату, но по</w:t>
      </w:r>
      <w:r>
        <w:rPr>
          <w:sz w:val="24"/>
          <w:szCs w:val="24"/>
        </w:rPr>
        <w:t xml:space="preserve"> зависящим от него обстоятельствам не была вручена или адресат не ознакомился с ней;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адресу.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претензии должны быть приложены документы,</w:t>
      </w:r>
      <w:r>
        <w:rPr>
          <w:sz w:val="24"/>
          <w:szCs w:val="24"/>
        </w:rPr>
        <w:t xml:space="preserve">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</w:t>
      </w:r>
      <w:r>
        <w:rPr>
          <w:sz w:val="24"/>
          <w:szCs w:val="24"/>
        </w:rPr>
        <w:t xml:space="preserve">й. 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</w:p>
    <w:p w:rsidR="00320A06" w:rsidRDefault="00C80E7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 случае неурегулирования разноглас</w:t>
      </w:r>
      <w:r>
        <w:rPr>
          <w:sz w:val="24"/>
          <w:szCs w:val="24"/>
        </w:rPr>
        <w:t>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</w:p>
    <w:p w:rsidR="00320A06" w:rsidRDefault="00C80E7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10.2. Все неурегулированные путем переговоров споры, связанные с заключением, толкованием, исполнением, изменением и расторжением Договора передаются в Арбитражный суд Республики Саха (Якутия). </w:t>
      </w:r>
    </w:p>
    <w:p w:rsidR="00320A06" w:rsidRDefault="00C80E71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11. Дополнительные условия</w:t>
      </w:r>
    </w:p>
    <w:p w:rsidR="00320A06" w:rsidRDefault="00C80E71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11.1. Любые изменения и дополнения</w:t>
      </w:r>
      <w:r>
        <w:rPr>
          <w:sz w:val="24"/>
          <w:szCs w:val="24"/>
        </w:rPr>
        <w:t xml:space="preserve"> к настоящему Договору считаются действительными только в письменной форме за подписью и печатью обеих Сторон.</w:t>
      </w:r>
    </w:p>
    <w:p w:rsidR="00320A06" w:rsidRDefault="00C80E71">
      <w:pPr>
        <w:tabs>
          <w:tab w:val="left" w:pos="1247"/>
        </w:tabs>
        <w:ind w:firstLine="284"/>
        <w:jc w:val="both"/>
        <w:rPr>
          <w:rFonts w:ascii="Book Antiqua" w:eastAsia="Book Antiqua" w:hAnsi="Book Antiqua" w:cs="Book Antiqua"/>
          <w:sz w:val="22"/>
          <w:szCs w:val="22"/>
        </w:rPr>
      </w:pPr>
      <w:r>
        <w:rPr>
          <w:sz w:val="24"/>
          <w:szCs w:val="24"/>
        </w:rPr>
        <w:t xml:space="preserve">11.2. </w:t>
      </w:r>
      <w:r>
        <w:rPr>
          <w:rFonts w:eastAsia="Book Antiqua" w:cs="Book Antiqua"/>
          <w:sz w:val="24"/>
          <w:szCs w:val="24"/>
        </w:rPr>
        <w:t>В соответствии с действующим законодательством</w:t>
      </w:r>
      <w:r>
        <w:rPr>
          <w:sz w:val="24"/>
          <w:szCs w:val="24"/>
        </w:rPr>
        <w:t xml:space="preserve"> </w:t>
      </w:r>
      <w:r>
        <w:rPr>
          <w:rFonts w:eastAsia="Book Antiqua" w:cs="Book Antiqua"/>
          <w:sz w:val="24"/>
          <w:szCs w:val="24"/>
        </w:rPr>
        <w:t>датой подписания договора считается дата последнего подписанта.</w:t>
      </w:r>
    </w:p>
    <w:p w:rsidR="00320A06" w:rsidRDefault="00C80E71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11.3. С целью своевременного</w:t>
      </w:r>
      <w:r>
        <w:rPr>
          <w:sz w:val="24"/>
          <w:szCs w:val="24"/>
        </w:rPr>
        <w:t xml:space="preserve"> учета и ускорения прохождения документов Договор, все дополнения, приложения и письма, относящиеся к данному Договору и переданные телеграфом, факсом, электронной почтой являются действительными и имеют юридическую силу до получения Сторонами оригиналов п</w:t>
      </w:r>
      <w:r>
        <w:rPr>
          <w:sz w:val="24"/>
          <w:szCs w:val="24"/>
        </w:rPr>
        <w:t>о почте.</w:t>
      </w:r>
    </w:p>
    <w:p w:rsidR="00320A06" w:rsidRDefault="00C80E71">
      <w:pPr>
        <w:shd w:val="clear" w:color="auto" w:fill="FFFFFF"/>
        <w:tabs>
          <w:tab w:val="left" w:pos="269"/>
          <w:tab w:val="left" w:pos="851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11.4 </w:t>
      </w:r>
      <w:r>
        <w:rPr>
          <w:color w:val="000000"/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12 Договора, не позднее 3 (трех) рабочих дней после такого изменения в порядке, установленном пунктом 11.5 Договора. </w:t>
      </w:r>
    </w:p>
    <w:p w:rsidR="00320A06" w:rsidRDefault="00C80E71">
      <w:pPr>
        <w:shd w:val="clear" w:color="auto" w:fill="FFFFFF"/>
        <w:tabs>
          <w:tab w:val="left" w:pos="0"/>
          <w:tab w:val="left" w:pos="269"/>
          <w:tab w:val="left" w:pos="851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11.5. </w:t>
      </w:r>
      <w:r>
        <w:rPr>
          <w:color w:val="000000"/>
          <w:sz w:val="24"/>
          <w:szCs w:val="24"/>
        </w:rPr>
        <w:t>Письма, уведомле</w:t>
      </w:r>
      <w:r>
        <w:rPr>
          <w:color w:val="000000"/>
          <w:sz w:val="24"/>
          <w:szCs w:val="24"/>
        </w:rPr>
        <w:t>ния и / или сообщения направляются Стороне-получателю по адресу ее места нахождения, указанному в разделе 12 Договора, или в ранее полученном уведомлении Стороны об изменении адреса, одним из следующих способов, при этом документ будет считаться полученным</w:t>
      </w:r>
      <w:r>
        <w:rPr>
          <w:color w:val="000000"/>
          <w:sz w:val="24"/>
          <w:szCs w:val="24"/>
        </w:rPr>
        <w:t xml:space="preserve">: </w:t>
      </w:r>
    </w:p>
    <w:p w:rsidR="00320A06" w:rsidRDefault="00C80E71">
      <w:pPr>
        <w:shd w:val="clear" w:color="auto" w:fill="FFFFFF"/>
        <w:tabs>
          <w:tab w:val="left" w:pos="269"/>
          <w:tab w:val="left" w:pos="1134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>11.5.1.</w:t>
      </w:r>
      <w:r>
        <w:rPr>
          <w:color w:val="000000"/>
          <w:sz w:val="24"/>
          <w:szCs w:val="24"/>
        </w:rPr>
        <w:t xml:space="preserve"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</w:t>
      </w:r>
      <w:r>
        <w:rPr>
          <w:color w:val="000000"/>
          <w:sz w:val="24"/>
          <w:szCs w:val="24"/>
        </w:rPr>
        <w:t>отсутствия адресата по указанному адресу;</w:t>
      </w:r>
    </w:p>
    <w:p w:rsidR="00320A06" w:rsidRDefault="00C80E71">
      <w:pPr>
        <w:shd w:val="clear" w:color="auto" w:fill="FFFFFF"/>
        <w:tabs>
          <w:tab w:val="left" w:pos="269"/>
          <w:tab w:val="left" w:pos="1276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11.5.2. </w:t>
      </w:r>
      <w:r>
        <w:rPr>
          <w:color w:val="000000"/>
          <w:sz w:val="24"/>
          <w:szCs w:val="24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 </w:t>
      </w:r>
    </w:p>
    <w:p w:rsidR="00320A06" w:rsidRDefault="00C80E71">
      <w:pPr>
        <w:shd w:val="clear" w:color="auto" w:fill="FFFFFF"/>
        <w:tabs>
          <w:tab w:val="left" w:pos="269"/>
          <w:tab w:val="left" w:pos="1276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11.5.3. </w:t>
      </w:r>
      <w:r>
        <w:rPr>
          <w:color w:val="000000"/>
          <w:sz w:val="24"/>
          <w:szCs w:val="24"/>
        </w:rPr>
        <w:t>Посредством электронной почты (e-mail) – в дату напр</w:t>
      </w:r>
      <w:r>
        <w:rPr>
          <w:color w:val="000000"/>
          <w:sz w:val="24"/>
          <w:szCs w:val="24"/>
        </w:rPr>
        <w:t>авления электронного сообщения, зафиксированную на почтовом сервере отправителя.</w:t>
      </w:r>
    </w:p>
    <w:p w:rsidR="00320A06" w:rsidRDefault="00C80E71">
      <w:pPr>
        <w:shd w:val="clear" w:color="auto" w:fill="FFFFFF"/>
        <w:tabs>
          <w:tab w:val="left" w:pos="0"/>
          <w:tab w:val="left" w:pos="1418"/>
          <w:tab w:val="left" w:pos="1701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</w:t>
      </w:r>
      <w:r>
        <w:rPr>
          <w:color w:val="000000"/>
          <w:sz w:val="24"/>
          <w:szCs w:val="24"/>
        </w:rPr>
        <w:t xml:space="preserve">ах 11.5.1 – 11.5.2 Договора. </w:t>
      </w:r>
    </w:p>
    <w:p w:rsidR="00320A06" w:rsidRDefault="00C80E71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11.6. 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320A06" w:rsidRDefault="00C80E71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11.7. Нижеперечисленные документы образуют приложения к настоящему Договору и являются его</w:t>
      </w:r>
      <w:r>
        <w:rPr>
          <w:color w:val="000000"/>
          <w:sz w:val="24"/>
          <w:szCs w:val="24"/>
        </w:rPr>
        <w:t xml:space="preserve"> неотъемлемой частью:</w:t>
      </w:r>
    </w:p>
    <w:p w:rsidR="00320A06" w:rsidRDefault="00C80E71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Спецификация № 1 – Приложение № 1 на 1 листе;</w:t>
      </w:r>
    </w:p>
    <w:p w:rsidR="00320A06" w:rsidRDefault="00C80E71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Антикоррупционная оговорка – Приложение № 2 на 1 листе;</w:t>
      </w:r>
    </w:p>
    <w:p w:rsidR="00320A06" w:rsidRDefault="00C80E71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Соглашение об электронном документообороте – Приложение № 3 на 11 листах;</w:t>
      </w:r>
    </w:p>
    <w:p w:rsidR="00320A06" w:rsidRDefault="00C80E71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11.8. </w:t>
      </w:r>
      <w:r>
        <w:rPr>
          <w:sz w:val="24"/>
          <w:szCs w:val="24"/>
          <w:lang w:eastAsia="en-US"/>
        </w:rPr>
        <w:t>Договор составлен в 2 (двух) оригинальных экземпляра</w:t>
      </w:r>
      <w:r>
        <w:rPr>
          <w:sz w:val="24"/>
          <w:szCs w:val="24"/>
          <w:lang w:eastAsia="en-US"/>
        </w:rPr>
        <w:t>х, имеющих равную юридическую силу, по 1 (одному) для каждой из Сторон</w:t>
      </w:r>
      <w:r>
        <w:rPr>
          <w:rStyle w:val="a8"/>
          <w:sz w:val="24"/>
          <w:szCs w:val="24"/>
          <w:highlight w:val="lightGray"/>
          <w:lang w:eastAsia="en-US"/>
        </w:rPr>
        <w:footnoteReference w:id="2"/>
      </w:r>
      <w:r>
        <w:rPr>
          <w:sz w:val="24"/>
          <w:szCs w:val="24"/>
          <w:highlight w:val="lightGray"/>
          <w:lang w:eastAsia="en-US"/>
        </w:rPr>
        <w:t>.</w:t>
      </w:r>
    </w:p>
    <w:p w:rsidR="00320A06" w:rsidRDefault="00C80E71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 Юридические адреса сторон</w:t>
      </w:r>
    </w:p>
    <w:p w:rsidR="00320A06" w:rsidRDefault="00320A06">
      <w:pPr>
        <w:spacing w:before="120" w:after="120"/>
        <w:jc w:val="center"/>
        <w:rPr>
          <w:b/>
          <w:sz w:val="24"/>
          <w:szCs w:val="24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91"/>
        <w:gridCol w:w="3942"/>
        <w:gridCol w:w="4681"/>
      </w:tblGrid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z w:val="22"/>
                <w:szCs w:val="22"/>
              </w:rPr>
              <w:t>Стороны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Покупатель: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Поставщик:</w:t>
            </w:r>
          </w:p>
        </w:tc>
      </w:tr>
      <w:tr w:rsidR="00320A06">
        <w:trPr>
          <w:trHeight w:val="296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z w:val="22"/>
                <w:szCs w:val="22"/>
              </w:rPr>
              <w:t>Организация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АО «Сахаэнерго»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Юр. адрес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678400, Булунский улус, п. Тикси, ул. Морская дом 5, корп. 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Поч. адрес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677001, г. Якутск, пер. Энергетиков, 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тел.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(4112) 49-74-21, 21-01-15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4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факс.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(4112) 49-72-49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z w:val="22"/>
                <w:szCs w:val="22"/>
                <w:lang w:val="en-US"/>
              </w:rPr>
              <w:t>e</w:t>
            </w:r>
            <w:r>
              <w:rPr>
                <w:rFonts w:eastAsia="BatangChe"/>
                <w:sz w:val="22"/>
                <w:szCs w:val="22"/>
              </w:rPr>
              <w:t>-</w:t>
            </w:r>
            <w:r>
              <w:rPr>
                <w:rFonts w:eastAsia="BatangChe"/>
                <w:sz w:val="22"/>
                <w:szCs w:val="22"/>
                <w:lang w:val="en-US"/>
              </w:rPr>
              <w:t>mail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hyperlink r:id="rId7"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val="en-US" w:eastAsia="en-US"/>
                </w:rPr>
                <w:t>mail</w:t>
              </w:r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eastAsia="en-US"/>
                </w:rPr>
                <w:t>@</w:t>
              </w:r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val="en-US" w:eastAsia="en-US"/>
                </w:rPr>
                <w:t>sakhaenergo</w:t>
              </w:r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val="en-US" w:eastAsia="en-US"/>
                </w:rPr>
                <w:t>ru</w:t>
              </w:r>
            </w:hyperlink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4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1435117944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КПП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140601001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1021401044830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</w:rPr>
              <w:t>ОКПО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</w:rPr>
              <w:t>55658092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</w:tc>
      </w:tr>
      <w:tr w:rsidR="00320A06"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bCs/>
                <w:spacing w:val="-5"/>
                <w:sz w:val="22"/>
                <w:szCs w:val="22"/>
              </w:rPr>
              <w:t xml:space="preserve">Банковские </w:t>
            </w:r>
            <w:r>
              <w:rPr>
                <w:rFonts w:eastAsia="BatangChe"/>
                <w:b/>
                <w:bCs/>
                <w:spacing w:val="-5"/>
                <w:sz w:val="22"/>
                <w:szCs w:val="22"/>
              </w:rPr>
              <w:t>реквизиты:</w:t>
            </w:r>
          </w:p>
        </w:tc>
      </w:tr>
      <w:tr w:rsidR="00320A06">
        <w:trPr>
          <w:trHeight w:val="30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расч. сч.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407 028 106 140 200 001 13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320A06">
        <w:trPr>
          <w:trHeight w:val="525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Наименование банка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Филиал ПАО Банк ВТБ в г. Хабаровске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</w:rPr>
              <w:t>корр. сч.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301 018 104 000 000 007 27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БИК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040813727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</w:tc>
      </w:tr>
      <w:tr w:rsidR="00320A06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Должности, подписи и печати Сторон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__________________/ П.С. Кондратьев</w:t>
            </w: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 xml:space="preserve"> /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</w:tc>
      </w:tr>
    </w:tbl>
    <w:p w:rsidR="00320A06" w:rsidRDefault="00320A06">
      <w:pPr>
        <w:sectPr w:rsidR="00320A06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993" w:right="758" w:bottom="1134" w:left="1276" w:header="567" w:footer="379" w:gutter="0"/>
          <w:pgNumType w:start="1"/>
          <w:cols w:space="720"/>
          <w:formProt w:val="0"/>
          <w:titlePg/>
          <w:docGrid w:linePitch="100" w:charSpace="8192"/>
        </w:sectPr>
      </w:pPr>
    </w:p>
    <w:p w:rsidR="00320A06" w:rsidRDefault="00C80E71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Приложение № 1 к Договору поставки</w:t>
      </w:r>
    </w:p>
    <w:p w:rsidR="00320A06" w:rsidRDefault="00C80E71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 № </w:t>
      </w:r>
      <w:r>
        <w:rPr>
          <w:i/>
          <w:color w:val="000000"/>
          <w:sz w:val="18"/>
          <w:szCs w:val="18"/>
        </w:rPr>
        <w:t xml:space="preserve">Пост/МТР/________от «___»__________20___г. </w:t>
      </w:r>
    </w:p>
    <w:p w:rsidR="00320A06" w:rsidRDefault="00C80E71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и _____________________</w:t>
      </w:r>
    </w:p>
    <w:p w:rsidR="00320A06" w:rsidRDefault="00320A06">
      <w:pPr>
        <w:jc w:val="right"/>
        <w:rPr>
          <w:sz w:val="22"/>
          <w:szCs w:val="22"/>
        </w:rPr>
      </w:pPr>
    </w:p>
    <w:p w:rsidR="00320A06" w:rsidRDefault="00320A06">
      <w:pPr>
        <w:jc w:val="right"/>
        <w:rPr>
          <w:color w:val="002060"/>
          <w:sz w:val="22"/>
          <w:szCs w:val="22"/>
        </w:rPr>
      </w:pPr>
    </w:p>
    <w:p w:rsidR="00320A06" w:rsidRDefault="00320A06">
      <w:pPr>
        <w:jc w:val="right"/>
        <w:rPr>
          <w:color w:val="002060"/>
          <w:sz w:val="22"/>
          <w:szCs w:val="22"/>
        </w:rPr>
      </w:pPr>
    </w:p>
    <w:p w:rsidR="00320A06" w:rsidRDefault="00C80E71">
      <w:pPr>
        <w:jc w:val="center"/>
        <w:rPr>
          <w:sz w:val="22"/>
          <w:szCs w:val="22"/>
        </w:rPr>
      </w:pPr>
      <w:r>
        <w:rPr>
          <w:sz w:val="22"/>
          <w:szCs w:val="22"/>
        </w:rPr>
        <w:t>Спецификация № 1</w:t>
      </w:r>
    </w:p>
    <w:tbl>
      <w:tblPr>
        <w:tblW w:w="101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96"/>
        <w:gridCol w:w="3396"/>
        <w:gridCol w:w="3396"/>
      </w:tblGrid>
      <w:tr w:rsidR="00320A06">
        <w:tc>
          <w:tcPr>
            <w:tcW w:w="3396" w:type="dxa"/>
            <w:shd w:val="clear" w:color="auto" w:fill="auto"/>
          </w:tcPr>
          <w:p w:rsidR="00320A06" w:rsidRDefault="00C80E7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  <w:tc>
          <w:tcPr>
            <w:tcW w:w="3396" w:type="dxa"/>
            <w:shd w:val="clear" w:color="auto" w:fill="auto"/>
          </w:tcPr>
          <w:p w:rsidR="00320A06" w:rsidRDefault="00320A0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396" w:type="dxa"/>
            <w:shd w:val="clear" w:color="auto" w:fill="auto"/>
          </w:tcPr>
          <w:p w:rsidR="00320A06" w:rsidRDefault="00C80E71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«___»__________20___г.</w:t>
            </w:r>
          </w:p>
        </w:tc>
      </w:tr>
    </w:tbl>
    <w:p w:rsidR="00320A06" w:rsidRDefault="00320A06">
      <w:pPr>
        <w:spacing w:after="120"/>
        <w:jc w:val="center"/>
        <w:rPr>
          <w:sz w:val="22"/>
          <w:szCs w:val="22"/>
        </w:rPr>
      </w:pPr>
    </w:p>
    <w:tbl>
      <w:tblPr>
        <w:tblW w:w="10185" w:type="dxa"/>
        <w:jc w:val="center"/>
        <w:tblLayout w:type="fixed"/>
        <w:tblLook w:val="0400" w:firstRow="0" w:lastRow="0" w:firstColumn="0" w:lastColumn="0" w:noHBand="0" w:noVBand="1"/>
      </w:tblPr>
      <w:tblGrid>
        <w:gridCol w:w="471"/>
        <w:gridCol w:w="2076"/>
        <w:gridCol w:w="1548"/>
        <w:gridCol w:w="2067"/>
        <w:gridCol w:w="979"/>
        <w:gridCol w:w="739"/>
        <w:gridCol w:w="1303"/>
        <w:gridCol w:w="1002"/>
      </w:tblGrid>
      <w:tr w:rsidR="00320A06">
        <w:trPr>
          <w:trHeight w:val="792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Технические характеристики, ГОСТ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Страна происхождения, производитель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Цена </w:t>
            </w:r>
            <w:r>
              <w:rPr>
                <w:b/>
                <w:sz w:val="22"/>
                <w:szCs w:val="22"/>
              </w:rPr>
              <w:t>единицы, руб. с НДС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Сумма, руб. с НДС</w:t>
            </w:r>
          </w:p>
        </w:tc>
      </w:tr>
      <w:tr w:rsidR="00320A06">
        <w:trPr>
          <w:trHeight w:val="523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20A06">
        <w:trPr>
          <w:trHeight w:val="523"/>
          <w:jc w:val="center"/>
        </w:trPr>
        <w:tc>
          <w:tcPr>
            <w:tcW w:w="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20A06">
        <w:trPr>
          <w:trHeight w:val="523"/>
          <w:jc w:val="center"/>
        </w:trPr>
        <w:tc>
          <w:tcPr>
            <w:tcW w:w="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20A06">
        <w:trPr>
          <w:trHeight w:val="523"/>
          <w:jc w:val="center"/>
        </w:trPr>
        <w:tc>
          <w:tcPr>
            <w:tcW w:w="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20A06">
        <w:trPr>
          <w:trHeight w:val="288"/>
          <w:jc w:val="center"/>
        </w:trPr>
        <w:tc>
          <w:tcPr>
            <w:tcW w:w="4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tabs>
                <w:tab w:val="left" w:pos="693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320A06">
        <w:trPr>
          <w:trHeight w:val="288"/>
          <w:jc w:val="center"/>
        </w:trPr>
        <w:tc>
          <w:tcPr>
            <w:tcW w:w="4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Итого, том числе НДС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320A06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320A06" w:rsidRDefault="00320A06">
      <w:pPr>
        <w:jc w:val="both"/>
        <w:rPr>
          <w:sz w:val="22"/>
          <w:szCs w:val="22"/>
        </w:rPr>
      </w:pPr>
    </w:p>
    <w:p w:rsidR="00320A06" w:rsidRDefault="00C80E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Итого стоимость товара по спецификации составляет </w:t>
      </w:r>
      <w:r>
        <w:rPr>
          <w:b/>
          <w:sz w:val="22"/>
          <w:szCs w:val="22"/>
        </w:rPr>
        <w:t>_______(____________________________) руб., 00 коп.</w:t>
      </w:r>
      <w:r>
        <w:rPr>
          <w:sz w:val="22"/>
          <w:szCs w:val="22"/>
        </w:rPr>
        <w:t xml:space="preserve">, в т.ч. НДС _______ руб.) / НДС не </w:t>
      </w:r>
      <w:r>
        <w:rPr>
          <w:sz w:val="22"/>
          <w:szCs w:val="22"/>
        </w:rPr>
        <w:t>предусмотрен.</w:t>
      </w:r>
    </w:p>
    <w:p w:rsidR="00320A06" w:rsidRDefault="00320A06">
      <w:pPr>
        <w:rPr>
          <w:sz w:val="22"/>
          <w:szCs w:val="22"/>
        </w:rPr>
      </w:pPr>
    </w:p>
    <w:p w:rsidR="00320A06" w:rsidRDefault="00C80E71">
      <w:pPr>
        <w:ind w:firstLine="284"/>
        <w:jc w:val="both"/>
        <w:rPr>
          <w:bCs/>
          <w:sz w:val="22"/>
          <w:szCs w:val="22"/>
        </w:rPr>
      </w:pPr>
      <w:r>
        <w:rPr>
          <w:bCs/>
        </w:rPr>
        <w:t>Адрес грузополучателя: 677004, РФ, РС (Я), г. Якутск, ул. Беринга, 42.</w:t>
      </w:r>
    </w:p>
    <w:p w:rsidR="00320A06" w:rsidRDefault="00320A06">
      <w:pPr>
        <w:rPr>
          <w:sz w:val="22"/>
          <w:szCs w:val="22"/>
        </w:rPr>
      </w:pPr>
    </w:p>
    <w:p w:rsidR="00320A06" w:rsidRDefault="00320A06">
      <w:pPr>
        <w:rPr>
          <w:sz w:val="22"/>
          <w:szCs w:val="22"/>
        </w:rPr>
      </w:pPr>
    </w:p>
    <w:tbl>
      <w:tblPr>
        <w:tblW w:w="10147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199"/>
        <w:gridCol w:w="4948"/>
      </w:tblGrid>
      <w:tr w:rsidR="00320A06">
        <w:trPr>
          <w:trHeight w:val="1515"/>
        </w:trPr>
        <w:tc>
          <w:tcPr>
            <w:tcW w:w="5198" w:type="dxa"/>
          </w:tcPr>
          <w:p w:rsidR="00320A06" w:rsidRDefault="00C80E71">
            <w:pPr>
              <w:widowControl w:val="0"/>
              <w:rPr>
                <w:rFonts w:eastAsia="BatangChe"/>
                <w:b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>Покупатель: АО «Сахаэнерго»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__________________/ П.С. Кондратьев /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948" w:type="dxa"/>
          </w:tcPr>
          <w:p w:rsidR="00320A06" w:rsidRDefault="00C80E71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 xml:space="preserve">Поставщик: </w:t>
            </w: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___________________/_________________/</w:t>
            </w:r>
          </w:p>
          <w:p w:rsidR="00320A06" w:rsidRDefault="00C80E71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</w:tr>
    </w:tbl>
    <w:p w:rsidR="00320A06" w:rsidRDefault="00320A06">
      <w:pPr>
        <w:sectPr w:rsidR="00320A06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134" w:header="567" w:footer="379" w:gutter="0"/>
          <w:cols w:space="720"/>
          <w:formProt w:val="0"/>
          <w:docGrid w:linePitch="100" w:charSpace="8192"/>
        </w:sectPr>
      </w:pPr>
    </w:p>
    <w:p w:rsidR="00320A06" w:rsidRDefault="00C80E71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Приложение № 2 к Договору поставки </w:t>
      </w:r>
      <w:r>
        <w:rPr>
          <w:i/>
          <w:color w:val="000000"/>
          <w:sz w:val="18"/>
          <w:szCs w:val="18"/>
        </w:rPr>
        <w:br/>
        <w:t xml:space="preserve"> № Пост/МТР/________от «___»__________20___г. </w:t>
      </w:r>
    </w:p>
    <w:p w:rsidR="00320A06" w:rsidRDefault="00C80E71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и _____________________</w:t>
      </w:r>
    </w:p>
    <w:p w:rsidR="00320A06" w:rsidRDefault="00320A06">
      <w:pPr>
        <w:jc w:val="both"/>
        <w:rPr>
          <w:sz w:val="22"/>
          <w:szCs w:val="22"/>
        </w:rPr>
      </w:pPr>
    </w:p>
    <w:p w:rsidR="00320A06" w:rsidRDefault="00C80E71">
      <w:pPr>
        <w:shd w:val="clear" w:color="auto" w:fill="FFFFFF"/>
        <w:tabs>
          <w:tab w:val="left" w:pos="426"/>
        </w:tabs>
        <w:spacing w:line="276" w:lineRule="auto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Антикоррупционная </w:t>
      </w:r>
      <w:r>
        <w:rPr>
          <w:b/>
          <w:color w:val="000000"/>
          <w:sz w:val="22"/>
          <w:szCs w:val="22"/>
        </w:rPr>
        <w:t>оговорка</w:t>
      </w:r>
    </w:p>
    <w:p w:rsidR="00320A06" w:rsidRDefault="00C80E71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предлагали и не разрешали выплату денежных с</w:t>
      </w:r>
      <w:r>
        <w:rPr>
          <w:color w:val="000000"/>
          <w:sz w:val="22"/>
          <w:szCs w:val="22"/>
        </w:rPr>
        <w:t>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</w:t>
      </w:r>
      <w:r>
        <w:rPr>
          <w:color w:val="000000"/>
          <w:sz w:val="22"/>
          <w:szCs w:val="22"/>
        </w:rPr>
        <w:t>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320A06" w:rsidRDefault="00C80E71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 исполнении своих обязательств по Договору, Стороны, их аффилированные лица, работники</w:t>
      </w:r>
      <w:r>
        <w:rPr>
          <w:color w:val="000000"/>
          <w:sz w:val="22"/>
          <w:szCs w:val="22"/>
        </w:rPr>
        <w:t xml:space="preserve"> и / или 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</w:t>
      </w:r>
      <w:r>
        <w:rPr>
          <w:color w:val="000000"/>
          <w:sz w:val="22"/>
          <w:szCs w:val="22"/>
        </w:rPr>
        <w:t>ктов о противодействии коррупции, легализации (отмыванию) доходов, полученных преступным путем.</w:t>
      </w:r>
    </w:p>
    <w:p w:rsidR="00320A06" w:rsidRDefault="00C80E71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</w:t>
      </w:r>
      <w:r>
        <w:rPr>
          <w:color w:val="000000"/>
          <w:sz w:val="22"/>
          <w:szCs w:val="22"/>
        </w:rPr>
        <w:t>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</w:t>
      </w:r>
      <w:r>
        <w:rPr>
          <w:color w:val="000000"/>
          <w:sz w:val="22"/>
          <w:szCs w:val="22"/>
        </w:rPr>
        <w:t>о произошло или может произойти нарушение положений настоящего раздела.</w:t>
      </w:r>
    </w:p>
    <w:p w:rsidR="00320A06" w:rsidRDefault="00C80E71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</w:t>
      </w:r>
      <w:r>
        <w:rPr>
          <w:color w:val="000000"/>
          <w:sz w:val="22"/>
          <w:szCs w:val="22"/>
        </w:rPr>
        <w:t>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320A06" w:rsidRDefault="00C80E71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Стороны гарантируют осуществление надлежащего разбирательства по фак</w:t>
      </w:r>
      <w:r>
        <w:rPr>
          <w:color w:val="000000"/>
          <w:sz w:val="22"/>
          <w:szCs w:val="22"/>
        </w:rPr>
        <w:t xml:space="preserve">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</w:t>
      </w:r>
      <w:r>
        <w:rPr>
          <w:color w:val="000000"/>
          <w:sz w:val="22"/>
          <w:szCs w:val="22"/>
        </w:rPr>
        <w:t xml:space="preserve">в целом, так и для конкретных работников уведомившей Стороны, сообщивших о факте нарушений. </w:t>
      </w:r>
    </w:p>
    <w:p w:rsidR="00320A06" w:rsidRDefault="00C80E71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случае подтверждения факта нарушения одной Стороной положений настоящего раздела Договора и/или неполучения другой Стороной информации  об итогах рассмотрения ув</w:t>
      </w:r>
      <w:r>
        <w:rPr>
          <w:color w:val="000000"/>
          <w:sz w:val="22"/>
          <w:szCs w:val="22"/>
        </w:rPr>
        <w:t xml:space="preserve">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320A06" w:rsidRDefault="00C80E71">
      <w:pPr>
        <w:widowControl w:val="0"/>
        <w:numPr>
          <w:ilvl w:val="1"/>
          <w:numId w:val="4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Каналы связи Линия дове</w:t>
      </w:r>
      <w:r>
        <w:rPr>
          <w:color w:val="000000"/>
          <w:sz w:val="22"/>
          <w:szCs w:val="22"/>
        </w:rPr>
        <w:t xml:space="preserve">рия Группы РусГидро: </w:t>
      </w:r>
    </w:p>
    <w:p w:rsidR="00320A06" w:rsidRDefault="00C80E71">
      <w:pPr>
        <w:widowControl w:val="0"/>
        <w:numPr>
          <w:ilvl w:val="1"/>
          <w:numId w:val="5"/>
        </w:numPr>
        <w:shd w:val="clear" w:color="auto" w:fill="FFFFFF"/>
        <w:tabs>
          <w:tab w:val="left" w:pos="567"/>
          <w:tab w:val="left" w:pos="1134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Электронная почта: ld@rushydro.ru.</w:t>
      </w:r>
    </w:p>
    <w:p w:rsidR="00320A06" w:rsidRDefault="00C80E71">
      <w:pPr>
        <w:widowControl w:val="0"/>
        <w:numPr>
          <w:ilvl w:val="1"/>
          <w:numId w:val="5"/>
        </w:numPr>
        <w:shd w:val="clear" w:color="auto" w:fill="FFFFFF"/>
        <w:tabs>
          <w:tab w:val="left" w:pos="567"/>
          <w:tab w:val="left" w:pos="1134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</w:t>
      </w:r>
      <w:r>
        <w:rPr>
          <w:color w:val="000000"/>
          <w:sz w:val="22"/>
          <w:szCs w:val="22"/>
        </w:rPr>
        <w:t>атной связи»);</w:t>
      </w:r>
    </w:p>
    <w:p w:rsidR="00320A06" w:rsidRDefault="00C80E71">
      <w:pPr>
        <w:numPr>
          <w:ilvl w:val="1"/>
          <w:numId w:val="5"/>
        </w:numPr>
        <w:spacing w:after="16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tbl>
      <w:tblPr>
        <w:tblW w:w="9571" w:type="dxa"/>
        <w:jc w:val="center"/>
        <w:tblLayout w:type="fixed"/>
        <w:tblLook w:val="0400" w:firstRow="0" w:lastRow="0" w:firstColumn="0" w:lastColumn="0" w:noHBand="0" w:noVBand="1"/>
      </w:tblPr>
      <w:tblGrid>
        <w:gridCol w:w="4785"/>
        <w:gridCol w:w="4786"/>
      </w:tblGrid>
      <w:tr w:rsidR="00320A06">
        <w:trPr>
          <w:jc w:val="center"/>
        </w:trPr>
        <w:tc>
          <w:tcPr>
            <w:tcW w:w="4785" w:type="dxa"/>
            <w:shd w:val="clear" w:color="auto" w:fill="auto"/>
          </w:tcPr>
          <w:p w:rsidR="00320A06" w:rsidRDefault="00C80E71">
            <w:pPr>
              <w:widowControl w:val="0"/>
              <w:rPr>
                <w:rFonts w:eastAsia="BatangChe"/>
                <w:b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>Покупатель: АО «Сахаэнерго»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 xml:space="preserve">__________________/ П.С. </w:t>
            </w: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Кондратьев /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:rsidR="00320A06" w:rsidRDefault="00C80E71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 xml:space="preserve">Поставщик: </w:t>
            </w: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___________________/_________________/</w:t>
            </w:r>
          </w:p>
          <w:p w:rsidR="00320A06" w:rsidRDefault="00C80E71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</w:tr>
    </w:tbl>
    <w:p w:rsidR="00320A06" w:rsidRDefault="00320A06">
      <w:pPr>
        <w:sectPr w:rsidR="00320A06">
          <w:headerReference w:type="default" r:id="rId16"/>
          <w:footerReference w:type="default" r:id="rId17"/>
          <w:headerReference w:type="first" r:id="rId18"/>
          <w:footerReference w:type="first" r:id="rId19"/>
          <w:pgSz w:w="12240" w:h="15840"/>
          <w:pgMar w:top="1134" w:right="1134" w:bottom="1134" w:left="1134" w:header="567" w:footer="379" w:gutter="0"/>
          <w:cols w:space="720"/>
          <w:formProt w:val="0"/>
          <w:docGrid w:linePitch="100" w:charSpace="8192"/>
        </w:sectPr>
      </w:pPr>
    </w:p>
    <w:p w:rsidR="00320A06" w:rsidRDefault="00C80E71">
      <w:pPr>
        <w:tabs>
          <w:tab w:val="center" w:pos="4677"/>
          <w:tab w:val="right" w:pos="9355"/>
        </w:tabs>
        <w:rPr>
          <w:i/>
          <w:sz w:val="18"/>
          <w:szCs w:val="18"/>
        </w:rPr>
      </w:pPr>
      <w:r>
        <w:rPr>
          <w:color w:val="002060"/>
        </w:rPr>
        <w:tab/>
      </w:r>
      <w:r>
        <w:rPr>
          <w:color w:val="002060"/>
        </w:rPr>
        <w:tab/>
      </w:r>
    </w:p>
    <w:p w:rsidR="00320A06" w:rsidRDefault="00C80E71">
      <w:pPr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Приложение № 3 к Договору поставки </w:t>
      </w:r>
    </w:p>
    <w:p w:rsidR="00320A06" w:rsidRDefault="00C80E71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 № Пост/МТР/________от «___»__________20___г. </w:t>
      </w:r>
    </w:p>
    <w:p w:rsidR="00320A06" w:rsidRDefault="00C80E71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между АО </w:t>
      </w:r>
      <w:r>
        <w:rPr>
          <w:i/>
          <w:color w:val="000000"/>
          <w:sz w:val="18"/>
          <w:szCs w:val="18"/>
        </w:rPr>
        <w:t>«Сахаэнерго» и _____________________</w:t>
      </w:r>
    </w:p>
    <w:p w:rsidR="00320A06" w:rsidRDefault="00320A06">
      <w:pPr>
        <w:widowControl w:val="0"/>
        <w:outlineLvl w:val="0"/>
        <w:rPr>
          <w:bCs/>
          <w:kern w:val="2"/>
          <w:sz w:val="24"/>
          <w:szCs w:val="24"/>
        </w:rPr>
      </w:pP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320A06" w:rsidRDefault="00C80E71">
      <w:pPr>
        <w:widowControl w:val="0"/>
        <w:ind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 использовании электронного документооборота</w:t>
      </w:r>
    </w:p>
    <w:p w:rsidR="00320A06" w:rsidRDefault="00320A06">
      <w:pPr>
        <w:widowControl w:val="0"/>
        <w:rPr>
          <w:b/>
          <w:sz w:val="24"/>
          <w:szCs w:val="24"/>
        </w:rPr>
      </w:pPr>
    </w:p>
    <w:p w:rsidR="00320A06" w:rsidRDefault="00C80E71">
      <w:pPr>
        <w:widowControl w:val="0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Термины и определения</w:t>
      </w: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Для целей настоящего Соглашения используются следующие понятия и определения:</w:t>
      </w:r>
    </w:p>
    <w:p w:rsidR="00320A06" w:rsidRDefault="00C80E71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Входящий документ»</w:t>
      </w:r>
      <w:r>
        <w:rPr>
          <w:color w:val="000000"/>
          <w:sz w:val="24"/>
          <w:szCs w:val="24"/>
        </w:rPr>
        <w:t xml:space="preserve"> – документ, получаемый Получающей стороной через ЭДО. </w:t>
      </w: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«Документ»</w:t>
      </w:r>
      <w:r>
        <w:rPr>
          <w:sz w:val="24"/>
          <w:szCs w:val="24"/>
        </w:rPr>
        <w:t xml:space="preserve"> – общее название документов, которыми обмениваются Стороны настоящего Соглашения.</w:t>
      </w:r>
    </w:p>
    <w:p w:rsidR="00320A06" w:rsidRDefault="00C80E71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Исходящий документ»</w:t>
      </w:r>
      <w:r>
        <w:rPr>
          <w:color w:val="000000"/>
          <w:sz w:val="24"/>
          <w:szCs w:val="24"/>
        </w:rPr>
        <w:t xml:space="preserve"> – документ, создаваемый Направляющей стороной в рамках осуществления финансово-хозяйст</w:t>
      </w:r>
      <w:r>
        <w:rPr>
          <w:color w:val="000000"/>
          <w:sz w:val="24"/>
          <w:szCs w:val="24"/>
        </w:rPr>
        <w:t>венной деятельности для отправки через ЭДО.</w:t>
      </w:r>
    </w:p>
    <w:p w:rsidR="00320A06" w:rsidRDefault="00C80E71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Квалифицированная электронная подпись (КЭП)»</w:t>
      </w:r>
      <w:r>
        <w:rPr>
          <w:color w:val="000000"/>
          <w:sz w:val="24"/>
          <w:szCs w:val="24"/>
        </w:rPr>
        <w:t xml:space="preserve"> 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</w:t>
      </w:r>
      <w:r>
        <w:rPr>
          <w:color w:val="000000"/>
          <w:sz w:val="24"/>
          <w:szCs w:val="24"/>
        </w:rPr>
        <w:t>одательству РФ в сфере электронной подписи.</w:t>
      </w: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 xml:space="preserve">Оператор» </w:t>
      </w:r>
      <w:r>
        <w:rPr>
          <w:color w:val="000000"/>
          <w:sz w:val="24"/>
          <w:szCs w:val="24"/>
        </w:rPr>
        <w:t xml:space="preserve">– </w:t>
      </w:r>
      <w:r>
        <w:rPr>
          <w:sz w:val="24"/>
          <w:szCs w:val="24"/>
        </w:rPr>
        <w:t xml:space="preserve">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</w:t>
      </w:r>
      <w:r>
        <w:rPr>
          <w:sz w:val="24"/>
          <w:szCs w:val="24"/>
        </w:rPr>
        <w:t>документооборота между Сторонами в системе ЭДО.</w:t>
      </w: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 xml:space="preserve">Направляющая Сторона» </w:t>
      </w:r>
      <w:r>
        <w:rPr>
          <w:sz w:val="24"/>
          <w:szCs w:val="24"/>
        </w:rPr>
        <w:t>– Сторона ЭДО, которая направляет посредством системы ЭДО другой Стороне Документ, подписанный КЭП.</w:t>
      </w: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Неформализованный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</w:t>
      </w:r>
      <w:r>
        <w:rPr>
          <w:sz w:val="24"/>
          <w:szCs w:val="24"/>
        </w:rPr>
        <w:t xml:space="preserve">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 </w:t>
      </w: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Получающая Сторона»</w:t>
      </w:r>
      <w:r>
        <w:rPr>
          <w:sz w:val="24"/>
          <w:szCs w:val="24"/>
        </w:rPr>
        <w:t xml:space="preserve"> – Сторона ЭДО, которая получает посредством системы ЭДО Док</w:t>
      </w:r>
      <w:r>
        <w:rPr>
          <w:sz w:val="24"/>
          <w:szCs w:val="24"/>
        </w:rPr>
        <w:t>умент, подписанный КЭП другой Стороны.</w:t>
      </w: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Прямой обмен (ПО)»</w:t>
      </w:r>
      <w:r>
        <w:rPr>
          <w:sz w:val="24"/>
          <w:szCs w:val="24"/>
        </w:rPr>
        <w:t xml:space="preserve"> – обмен электронными документами между хозяйствующими субъектами без участия Оператора.</w:t>
      </w: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«Удостоверяющий центр (УЦ)»</w:t>
      </w:r>
      <w:r>
        <w:rPr>
          <w:sz w:val="24"/>
          <w:szCs w:val="24"/>
        </w:rPr>
        <w:t xml:space="preserve"> - юридическое лицо или индивидуальный предприниматель, осуществляющий функции по </w:t>
      </w:r>
      <w:r>
        <w:rPr>
          <w:sz w:val="24"/>
          <w:szCs w:val="24"/>
        </w:rPr>
        <w:t xml:space="preserve">созданию и выдаче сертификатов ключей проверки электронных подписей, а также иные функции, предусмотренные ФЗ «Об электронной подписи». </w:t>
      </w: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</w:t>
      </w:r>
      <w:r>
        <w:rPr>
          <w:sz w:val="24"/>
          <w:szCs w:val="24"/>
        </w:rPr>
        <w:t>нным органом государственной власти.</w:t>
      </w:r>
    </w:p>
    <w:p w:rsidR="00320A06" w:rsidRDefault="00C80E71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Электронный документ»</w:t>
      </w:r>
      <w:r>
        <w:rPr>
          <w:color w:val="000000"/>
          <w:sz w:val="24"/>
          <w:szCs w:val="24"/>
        </w:rPr>
        <w:t xml:space="preserve"> – документ, направляемый/получаемый посредством электронного документооборота.</w:t>
      </w:r>
    </w:p>
    <w:p w:rsidR="00320A06" w:rsidRDefault="00C80E71">
      <w:pPr>
        <w:widowControl w:val="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«Электронный документооборот (ЭДО)»</w:t>
      </w:r>
      <w:r>
        <w:rPr>
          <w:color w:val="000000"/>
          <w:sz w:val="24"/>
          <w:szCs w:val="24"/>
        </w:rPr>
        <w:t xml:space="preserve"> – процесс обмена между Сторонами через Оператора или напрямую в порядке, предусмо</w:t>
      </w:r>
      <w:r>
        <w:rPr>
          <w:color w:val="000000"/>
          <w:sz w:val="24"/>
          <w:szCs w:val="24"/>
        </w:rPr>
        <w:t>тренном настоящим Соглашением, документами, составленными в электронном виде и подписанными КЭП соответствующей Стороны.</w:t>
      </w:r>
    </w:p>
    <w:p w:rsidR="00320A06" w:rsidRDefault="00320A06">
      <w:pPr>
        <w:widowControl w:val="0"/>
        <w:rPr>
          <w:sz w:val="24"/>
          <w:szCs w:val="24"/>
        </w:rPr>
      </w:pPr>
    </w:p>
    <w:p w:rsidR="00320A06" w:rsidRDefault="00C80E71">
      <w:pPr>
        <w:widowControl w:val="0"/>
        <w:numPr>
          <w:ilvl w:val="0"/>
          <w:numId w:val="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соглашения</w:t>
      </w:r>
    </w:p>
    <w:p w:rsidR="00320A06" w:rsidRDefault="00C80E71">
      <w:pPr>
        <w:widowControl w:val="0"/>
        <w:ind w:firstLine="426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1.1. В целях оптимизации документооборота между Сторонами, а также повышения уровня сохранения и защиты </w:t>
      </w:r>
      <w:r>
        <w:rPr>
          <w:sz w:val="24"/>
          <w:szCs w:val="24"/>
        </w:rPr>
        <w:t>передаваемых документов и информации, содержащейся в них, Стороны пришли к соглашению о внедрении системы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</w:t>
      </w:r>
      <w:r>
        <w:rPr>
          <w:sz w:val="24"/>
          <w:szCs w:val="24"/>
        </w:rPr>
        <w:t>глашения, а также по всем последующим договорам и / или соглашениям, которые будут заключены Сторонами.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1.2. Стороны соглашаются направлять и получать электронные документы, оформляемые по правоотношениям, указанным в п. 1.1. настоящего Соглашения, соглаша</w:t>
      </w:r>
      <w:r>
        <w:rPr>
          <w:sz w:val="24"/>
          <w:szCs w:val="24"/>
        </w:rPr>
        <w:t>ются признавать полученные (направленные) электронные документы,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</w:t>
      </w:r>
      <w:r>
        <w:rPr>
          <w:sz w:val="24"/>
          <w:szCs w:val="24"/>
        </w:rPr>
        <w:t xml:space="preserve">ю и заверенных печатью. 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Стороны для организации ЭДО используют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</w:t>
      </w:r>
      <w:r>
        <w:rPr>
          <w:sz w:val="24"/>
          <w:szCs w:val="24"/>
        </w:rPr>
        <w:t xml:space="preserve">") в соответствии с нормами Закона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 63-ФЗ.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Электронный документооборот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</w:t>
      </w:r>
      <w:r>
        <w:rPr>
          <w:sz w:val="24"/>
          <w:szCs w:val="24"/>
        </w:rPr>
        <w:t>орота.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1.3. Стороны признают, что получение документов в электронном виде и подписанных КЭП в порядке, установленном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</w:t>
      </w:r>
      <w:r>
        <w:rPr>
          <w:sz w:val="24"/>
          <w:szCs w:val="24"/>
        </w:rPr>
        <w:t>еобходимым и достаточным условием, позволяющим установить, что электронный документ исходит от Стороны, его направившей.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1.4. При осуществлении обмена электронными документами Стороны используют форматы документов, которые утверждены приказами ФНС (формали</w:t>
      </w:r>
      <w:r>
        <w:rPr>
          <w:sz w:val="24"/>
          <w:szCs w:val="24"/>
        </w:rPr>
        <w:t>зованные документы). Если форматы документов не утверждены, то 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</w:t>
      </w:r>
      <w:r>
        <w:rPr>
          <w:sz w:val="24"/>
          <w:szCs w:val="24"/>
        </w:rPr>
        <w:t xml:space="preserve">рмления соответствующего электронного документа. </w:t>
      </w:r>
    </w:p>
    <w:p w:rsidR="00320A06" w:rsidRDefault="00320A06">
      <w:pPr>
        <w:widowControl w:val="0"/>
        <w:jc w:val="both"/>
        <w:outlineLvl w:val="0"/>
        <w:rPr>
          <w:sz w:val="24"/>
          <w:szCs w:val="24"/>
        </w:rPr>
      </w:pP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Признание электронных документов равнозначными документам на бумажном носителе</w:t>
      </w:r>
    </w:p>
    <w:p w:rsidR="00320A06" w:rsidRDefault="00C80E71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2.1. Электронный документ, подписанный КЭП, содержание которого соответствует требованиям нормативных правовых актов, долже</w:t>
      </w:r>
      <w:r>
        <w:rPr>
          <w:sz w:val="24"/>
          <w:szCs w:val="24"/>
        </w:rPr>
        <w:t>н приниматься Сторонами к учету в качестве первичного учетного 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</w:t>
      </w:r>
      <w:r>
        <w:rPr>
          <w:sz w:val="24"/>
          <w:szCs w:val="24"/>
        </w:rPr>
        <w:t xml:space="preserve"> прочих отношениях Сторон. 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Подписание электронного документа,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документа каждой из Сторон. Доказательством </w:t>
      </w:r>
      <w:r>
        <w:rPr>
          <w:sz w:val="24"/>
          <w:szCs w:val="24"/>
        </w:rPr>
        <w:t xml:space="preserve">подписания электронного документа Получающей Стороной может являться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2.3. Каждая из Сторон несет ответственно</w:t>
      </w:r>
      <w:r>
        <w:rPr>
          <w:sz w:val="24"/>
          <w:szCs w:val="24"/>
        </w:rPr>
        <w:t>сть за обеспечение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электронного документа, то в ка</w:t>
      </w:r>
      <w:r>
        <w:rPr>
          <w:sz w:val="24"/>
          <w:szCs w:val="24"/>
        </w:rPr>
        <w:t>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2.4. При компрометации ил</w:t>
      </w:r>
      <w:r>
        <w:rPr>
          <w:sz w:val="24"/>
          <w:szCs w:val="24"/>
        </w:rPr>
        <w:t>и подозрении на компрометацию ключа КЭП, т.е. при ознакомлении или подозрении на ознакомление неуполномоченного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</w:t>
      </w:r>
      <w:r>
        <w:rPr>
          <w:sz w:val="24"/>
          <w:szCs w:val="24"/>
        </w:rPr>
        <w:t>едлительно письменно извещается о прекращении действия соответствующего ключа и выполняет отзыв сертификата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</w:t>
      </w:r>
      <w:r>
        <w:rPr>
          <w:sz w:val="24"/>
          <w:szCs w:val="24"/>
        </w:rPr>
        <w:t xml:space="preserve">одят из действия соответствующий ключ проверки. Скомпрометированные ключи уничтожаются Сторонами самостоятельно.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</w:t>
      </w:r>
      <w:r>
        <w:rPr>
          <w:sz w:val="24"/>
          <w:szCs w:val="24"/>
        </w:rPr>
        <w:t>но в любом случае в срок не позднее 1 (Одного) рабочего дня после получения сообщения о компрометации.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2.5. В случаях выдачи новых, замены, уничтожения ключей шифрования при несанкционированном использовании в соответствии с п. 2.4. настоящего Соглашения и</w:t>
      </w:r>
      <w:r>
        <w:rPr>
          <w:sz w:val="24"/>
          <w:szCs w:val="24"/>
        </w:rPr>
        <w:t xml:space="preserve"> КЭП Стороны обязаны уведомить друг друга о наличии таких обстоятельств незамедлительно, но в любом случае в срок не позднее 1 (Одного) рабочего дня.</w:t>
      </w:r>
    </w:p>
    <w:p w:rsidR="00320A06" w:rsidRDefault="00C80E71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2.6. В случае невозможности исполнения обязательств по настоящему Соглашению Стороны немедленно письменно </w:t>
      </w:r>
      <w:r>
        <w:rPr>
          <w:sz w:val="24"/>
          <w:szCs w:val="24"/>
        </w:rPr>
        <w:t>извещают друг друга о приостановлении обязательств, причинах, вызвавших такое приостановление и предполагаемых сроках их устранения.</w:t>
      </w:r>
    </w:p>
    <w:p w:rsidR="00320A06" w:rsidRDefault="00C80E71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2.7. Стороны гарантируют, что все документы, поступившие в порядке обмена в электронном виде, составлены в форматах в соотв</w:t>
      </w:r>
      <w:r>
        <w:rPr>
          <w:sz w:val="24"/>
          <w:szCs w:val="24"/>
        </w:rPr>
        <w:t xml:space="preserve">етствии с требованиями действующего законодательства, а также исходя из заключенных договоров. 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</w:t>
      </w:r>
      <w:r>
        <w:rPr>
          <w:sz w:val="24"/>
          <w:szCs w:val="24"/>
        </w:rPr>
        <w:t>оронами в рамках обязательств, не регулируемых данным Соглашением.</w:t>
      </w:r>
    </w:p>
    <w:p w:rsidR="00320A06" w:rsidRDefault="00C80E71">
      <w:pPr>
        <w:widowControl w:val="0"/>
        <w:tabs>
          <w:tab w:val="left" w:pos="426"/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2.9. Стороны признают, что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</w:t>
      </w:r>
      <w:r>
        <w:rPr>
          <w:sz w:val="24"/>
          <w:szCs w:val="24"/>
        </w:rPr>
        <w:t>ителях информации, подписанным собственноручной подписью и заверенных печатью (при наличии).</w:t>
      </w:r>
    </w:p>
    <w:p w:rsidR="00320A06" w:rsidRDefault="00C80E71">
      <w:pPr>
        <w:widowControl w:val="0"/>
        <w:tabs>
          <w:tab w:val="left" w:pos="0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 даты подписания настоящего Соглашения оформление таких же документов на бумажном носителе информации не осуществляется. Стороны не могут ссылаться на приоритет д</w:t>
      </w:r>
      <w:r>
        <w:rPr>
          <w:sz w:val="24"/>
          <w:szCs w:val="24"/>
        </w:rPr>
        <w:t>окументов, оформленных на бумажном носителе информации, перед электронными документами, подписанными надлежащей КЭП при соблюдении условий, предусмотренных настоящим Соглашением.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2.10. Стороны признают, что полученные электронные документы, подписанные КЭП</w:t>
      </w:r>
      <w:r>
        <w:rPr>
          <w:sz w:val="24"/>
          <w:szCs w:val="24"/>
        </w:rPr>
        <w:t xml:space="preserve"> в соответствии с условиями настоящего Соглашения, являются необходимым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электронн</w:t>
      </w:r>
      <w:r>
        <w:rPr>
          <w:sz w:val="24"/>
          <w:szCs w:val="24"/>
        </w:rPr>
        <w:t>ого документа КЭП несет Сторона, отправившая и подписавшая электронный документ.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:rsidR="00320A06" w:rsidRDefault="00320A06">
      <w:pPr>
        <w:widowControl w:val="0"/>
        <w:tabs>
          <w:tab w:val="left" w:pos="993"/>
        </w:tabs>
        <w:contextualSpacing/>
        <w:jc w:val="both"/>
        <w:rPr>
          <w:sz w:val="24"/>
          <w:szCs w:val="24"/>
        </w:rPr>
      </w:pPr>
    </w:p>
    <w:p w:rsidR="00320A06" w:rsidRDefault="00C80E71">
      <w:pPr>
        <w:widowControl w:val="0"/>
        <w:tabs>
          <w:tab w:val="left" w:pos="99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>
        <w:rPr>
          <w:b/>
          <w:sz w:val="24"/>
          <w:szCs w:val="24"/>
        </w:rPr>
        <w:t>Условия действительности КЭП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действителен на момент подписания электронного документа (при на</w:t>
      </w:r>
      <w:r>
        <w:rPr>
          <w:sz w:val="24"/>
          <w:szCs w:val="24"/>
        </w:rPr>
        <w:t>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имеется положительный результат проверки принадлежности вл</w:t>
      </w:r>
      <w:r>
        <w:rPr>
          <w:sz w:val="24"/>
          <w:szCs w:val="24"/>
        </w:rPr>
        <w:t>адельцу квалифицированного сертификата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3.2. Стороны обязаны использовать КЭП, выданную аккредитованным удостоверяющим</w:t>
      </w:r>
      <w:r>
        <w:rPr>
          <w:sz w:val="24"/>
          <w:szCs w:val="24"/>
        </w:rPr>
        <w:t xml:space="preserve"> центром, осуществляющим свою деятельность в соответствии с требованиями действующего законодательства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</w:t>
      </w:r>
      <w:r>
        <w:rPr>
          <w:sz w:val="24"/>
          <w:szCs w:val="24"/>
        </w:rPr>
        <w:t xml:space="preserve"> этом дальнейшие действия Сторон предпринимаются в соответствии с п. 5.3. настоящего Соглашения.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3.3.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</w:t>
      </w:r>
      <w:r>
        <w:rPr>
          <w:sz w:val="24"/>
          <w:szCs w:val="24"/>
        </w:rPr>
        <w:t>ой Стороне о возникшей ситуации, при этом дальнейшие действия Сторон предпринимаются в соответствии с п. 5.3. настоящего Соглашения.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3.4. Стороны обязаны обеспечивать конфиденциальность Ключей электронных подписей, в том числе не допускать использование пр</w:t>
      </w:r>
      <w:r>
        <w:rPr>
          <w:sz w:val="24"/>
          <w:szCs w:val="24"/>
        </w:rPr>
        <w:t>инадлежащих им Ключей электронных подписей без их согласия. Стороны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</w:t>
      </w:r>
      <w:r>
        <w:rPr>
          <w:sz w:val="24"/>
          <w:szCs w:val="24"/>
        </w:rPr>
        <w:t xml:space="preserve"> обеспечивающих конфиденциальность Ключа КЭП, любым третьим лицам.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Сторона несет ответственность за нарушение конфиденциальности Ключа КЭП ее работниками и / или иными уполномоченными лицами. Все документы, направленные после нарушения конфиденциальности к</w:t>
      </w:r>
      <w:r>
        <w:rPr>
          <w:sz w:val="24"/>
          <w:szCs w:val="24"/>
        </w:rPr>
        <w:t>лючей КЭП,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3.5. Стороны обязаны безотлагательно прекратить ЭДО и не использов</w:t>
      </w:r>
      <w:r>
        <w:rPr>
          <w:sz w:val="24"/>
          <w:szCs w:val="24"/>
        </w:rPr>
        <w:t>ать Ключ КЭП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</w:t>
      </w:r>
      <w:r>
        <w:rPr>
          <w:sz w:val="24"/>
          <w:szCs w:val="24"/>
        </w:rPr>
        <w:t>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3.6. КЭП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3.7. Стороны подтвер</w:t>
      </w:r>
      <w:r>
        <w:rPr>
          <w:sz w:val="24"/>
          <w:szCs w:val="24"/>
        </w:rPr>
        <w:t>ждают, что они уведомлены и выражают согласие на то, что одна Сторона для организации электронного документооборота с другой Стороной может передавать третьим лицам (УЦ / оператор), необходимую контактную информацию, включая, но не ограничиваясь: номера те</w:t>
      </w:r>
      <w:r>
        <w:rPr>
          <w:sz w:val="24"/>
          <w:szCs w:val="24"/>
        </w:rPr>
        <w:t>лефонов, почтовые адреса, адреса электронной почты, Ф.И.О. контактного лица и иные контактные данные, предоставленные Сторонами.</w:t>
      </w:r>
    </w:p>
    <w:p w:rsidR="00320A06" w:rsidRDefault="00320A06">
      <w:pPr>
        <w:widowControl w:val="0"/>
      </w:pP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Взаимодействие с удостоверяющим центром и оператором 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4.1. Стороны не позднее 30 (тридцати) дней после подписания настоящег</w:t>
      </w:r>
      <w:r>
        <w:rPr>
          <w:sz w:val="24"/>
          <w:szCs w:val="24"/>
        </w:rPr>
        <w:t>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4.2. Условия использования средств КЭП, порядок проверки КЭП, правила обращения с ключами и сертификатам</w:t>
      </w:r>
      <w:r>
        <w:rPr>
          <w:sz w:val="24"/>
          <w:szCs w:val="24"/>
        </w:rPr>
        <w:t xml:space="preserve">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</w:p>
    <w:p w:rsidR="00320A06" w:rsidRDefault="00320A06">
      <w:pPr>
        <w:widowControl w:val="0"/>
        <w:jc w:val="both"/>
      </w:pP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обмена электронными документами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Стороны осуществляют ЭДО в соответствии с Гражданским кодексом Российской Федерации, Федеральным законом от 06.04.2011 г.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63-ФЗ «Об электронной подписи» (далее – Закон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63-ФЗ), Федеральным законом от 06.12.2011 г. «О бухгалтерском учёте», приказом </w:t>
      </w:r>
      <w:r>
        <w:rPr>
          <w:sz w:val="24"/>
          <w:szCs w:val="24"/>
        </w:rPr>
        <w:t xml:space="preserve">Минфина России от 10.11.2015 г.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1174 и регламентом Оператора. С 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исключением случаев, предус</w:t>
      </w:r>
      <w:r>
        <w:rPr>
          <w:sz w:val="24"/>
          <w:szCs w:val="24"/>
        </w:rPr>
        <w:t xml:space="preserve">мотренных в п. 5.2. Соглашения. 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5.2.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систем, обслуживающих проц</w:t>
      </w:r>
      <w:r>
        <w:rPr>
          <w:sz w:val="24"/>
          <w:szCs w:val="24"/>
        </w:rPr>
        <w:t>ессы передачи данных между Сторонами,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</w:t>
      </w:r>
    </w:p>
    <w:p w:rsidR="00320A06" w:rsidRDefault="00C80E71">
      <w:pPr>
        <w:widowControl w:val="0"/>
        <w:tabs>
          <w:tab w:val="left" w:pos="993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законодательством РФ и у</w:t>
      </w:r>
      <w:r>
        <w:rPr>
          <w:sz w:val="24"/>
          <w:szCs w:val="24"/>
        </w:rPr>
        <w:t>словиями настоящего Соглашения.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5.3. Стороны обязаны информировать друг друга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</w:t>
      </w:r>
      <w:r>
        <w:rPr>
          <w:sz w:val="24"/>
          <w:szCs w:val="24"/>
        </w:rPr>
        <w:t xml:space="preserve">ьной форме Стороной – инициатором другой Стороны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</w:t>
      </w:r>
      <w:r>
        <w:rPr>
          <w:sz w:val="24"/>
          <w:szCs w:val="24"/>
        </w:rPr>
        <w:t xml:space="preserve">способом уведомления в произвольной форме. 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</w:p>
    <w:p w:rsidR="00320A06" w:rsidRDefault="00C80E71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5.4. На период Приост</w:t>
      </w:r>
      <w:r>
        <w:rPr>
          <w:sz w:val="24"/>
          <w:szCs w:val="24"/>
        </w:rPr>
        <w:t>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</w:t>
      </w:r>
      <w:r>
        <w:rPr>
          <w:sz w:val="24"/>
          <w:szCs w:val="24"/>
        </w:rPr>
        <w:t xml:space="preserve">, с которой приостанавливается обмен и срок приостановления обмена в электронном виде. </w:t>
      </w:r>
    </w:p>
    <w:p w:rsidR="00320A06" w:rsidRDefault="00C80E71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5.5. При 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</w:t>
      </w:r>
      <w:r>
        <w:rPr>
          <w:sz w:val="24"/>
          <w:szCs w:val="24"/>
        </w:rPr>
        <w:t>ах заполнения (ведения) документов, применяемых при расчетах по налогу на добавленную стоимость".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5.6. Электронный документ считается доставленным, если в системе ЭДО он имеет любой статус, кроме статуса о недоставке / ошибке доставки (в случае техническог</w:t>
      </w:r>
      <w:r>
        <w:rPr>
          <w:sz w:val="24"/>
          <w:szCs w:val="24"/>
        </w:rPr>
        <w:t>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Сторонами) или статуса об ошибке в подписи (в случае, если КЭП направляющей Стороны не прошла проверку н</w:t>
      </w:r>
      <w:r>
        <w:rPr>
          <w:sz w:val="24"/>
          <w:szCs w:val="24"/>
        </w:rPr>
        <w:t>а соответствие требованиям законодательства) – с этого момента Сторона, направившая электронный документ, считается выполнившей свои обязательства по предоставлению электронного документа другой Стороне.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5.7. Электронные документы, которые требуют подписан</w:t>
      </w:r>
      <w:r>
        <w:rPr>
          <w:sz w:val="24"/>
          <w:szCs w:val="24"/>
        </w:rPr>
        <w:t xml:space="preserve">ия Получающей Стороной, должны быть подписаны КЭП и направлены другой Стороне в </w:t>
      </w:r>
      <w:r>
        <w:rPr>
          <w:rFonts w:eastAsia="Calibri"/>
          <w:sz w:val="24"/>
          <w:szCs w:val="24"/>
        </w:rPr>
        <w:t>течение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5.7.1. Сформироват</w:t>
      </w:r>
      <w:r>
        <w:rPr>
          <w:sz w:val="24"/>
          <w:szCs w:val="24"/>
        </w:rPr>
        <w:t>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5.7.2. При несогласии с содержанием Документа – сформировать Уведомление об уточнении (УОУ), у</w:t>
      </w:r>
      <w:r>
        <w:rPr>
          <w:sz w:val="24"/>
          <w:szCs w:val="24"/>
        </w:rPr>
        <w:t>казав причину несогласия, подписать его КЭП и отправить Направляющей Стороне через Оператора.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5.8.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5.9. При необходимости </w:t>
      </w:r>
      <w:r>
        <w:rPr>
          <w:sz w:val="24"/>
          <w:szCs w:val="24"/>
        </w:rPr>
        <w:t>Направляющая сторона не позднее 5 (пяти) рабочих дней вносит исправления в данные и повторяет действия, установленные п. 5.1. настоящего Соглашения.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5.10.  При выставлении и получении счетов-фактур Стороны руководствуются Порядком выставления и получения с</w:t>
      </w:r>
      <w:r>
        <w:rPr>
          <w:sz w:val="24"/>
          <w:szCs w:val="24"/>
        </w:rPr>
        <w:t>четов-фактур в электронном виде по телекоммуникационным каналам связи с использованием КЭП, закрепленным в приказе Минфина России от 05.02.2021 № 14н.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5.11. При выставлении счетов-фактур, включая корректировочные, документов по отгрузке товаров, выполнению</w:t>
      </w:r>
      <w:r>
        <w:rPr>
          <w:sz w:val="24"/>
          <w:szCs w:val="24"/>
        </w:rPr>
        <w:t xml:space="preserve"> работ, оказанию услуг, включая документы по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</w:t>
      </w:r>
      <w:r>
        <w:rPr>
          <w:sz w:val="24"/>
          <w:szCs w:val="24"/>
        </w:rPr>
        <w:t xml:space="preserve">слуги и направлены электронные документы.  </w:t>
      </w:r>
    </w:p>
    <w:p w:rsidR="00320A06" w:rsidRDefault="00320A06">
      <w:pPr>
        <w:widowControl w:val="0"/>
        <w:jc w:val="both"/>
      </w:pP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Порядок выставления, направления и обмена </w:t>
      </w: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накладными, актами, счетами-фактурами через Оператора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6.1. Все электронные документы, являющиеся предметом настоящего Соглашения, передаются Сторонами через Оператор</w:t>
      </w:r>
      <w:r>
        <w:rPr>
          <w:rFonts w:eastAsia="Calibri"/>
          <w:sz w:val="24"/>
          <w:szCs w:val="24"/>
        </w:rPr>
        <w:t xml:space="preserve">а. 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Направляющая Сторона формирует необходимый Документ в электронном виде в системе ПО, подписывает его КЭП, упаковывает в транспортный контейнер и отправляет через Оператора Получающей Стороне.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6.2. Оператор проверяет адрес и структуру транспортного конт</w:t>
      </w:r>
      <w:r>
        <w:rPr>
          <w:rFonts w:eastAsia="Calibri"/>
          <w:sz w:val="24"/>
          <w:szCs w:val="24"/>
        </w:rPr>
        <w:t xml:space="preserve">ейнера и, при отсутствии недостатков, осуществляет его доставку Получающей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6.3. Направляющая Сторона</w:t>
      </w:r>
      <w:r>
        <w:rPr>
          <w:rFonts w:eastAsia="Calibri"/>
          <w:sz w:val="24"/>
          <w:szCs w:val="24"/>
        </w:rPr>
        <w:t xml:space="preserve"> при получении ПДП проверяет действительность сертификата КЭП и сохраняет его в системе ЭДО.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6.4. При обнаружении ошибок в полученном контейнере Оператор формирует сообщение об ошибке и отправляет его Направляющей Стороне.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6.5. Получающая Сторона при получ</w:t>
      </w:r>
      <w:r>
        <w:rPr>
          <w:rFonts w:eastAsia="Calibri"/>
          <w:sz w:val="24"/>
          <w:szCs w:val="24"/>
        </w:rPr>
        <w:t>ении Документа от Оператора проверяет действительность сертификата КЭП и сохраняет Документ в системе ЭДО.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6.6. Одновременно Получающая Сторона не позднее 5 (пяти) рабочих дней формирует Извещение о получении (ИОП), в котором фиксирует факт доставки Докуме</w:t>
      </w:r>
      <w:r>
        <w:rPr>
          <w:rFonts w:eastAsia="Calibri"/>
          <w:sz w:val="24"/>
          <w:szCs w:val="24"/>
        </w:rPr>
        <w:t>нта, пописывает ее КЭП и отправляет Направляющей стороне через Оператора.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6.7. Направляющая сторона, получив ИОП, проверяет действительность сертификата КЭП и сохраняет его в системе ЭДО.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 Получающая Сторона, ознакомившись с Документом, может в течение</w:t>
      </w:r>
      <w:r>
        <w:rPr>
          <w:rFonts w:eastAsia="Calibri"/>
          <w:sz w:val="24"/>
          <w:szCs w:val="24"/>
        </w:rPr>
        <w:t xml:space="preserve"> срока, установленного для приемки товаров, работ, услуг, программ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6.8.1. Сформировать ответный Документ, подписать е</w:t>
      </w:r>
      <w:r>
        <w:rPr>
          <w:rFonts w:eastAsia="Calibri"/>
          <w:sz w:val="24"/>
          <w:szCs w:val="24"/>
        </w:rPr>
        <w:t>го КЭП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6.8.2. При несогласии с содержанием Документа – сформировать Уведомление об уточнении (УОУ), указав причину несогласия, подпис</w:t>
      </w:r>
      <w:r>
        <w:rPr>
          <w:rFonts w:eastAsia="Calibri"/>
          <w:sz w:val="24"/>
          <w:szCs w:val="24"/>
        </w:rPr>
        <w:t>ать его КЭП и отправить Направляющей Стороне через Оператора.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6.9.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6.10. При необходимости Направляющая сторона не позднее</w:t>
      </w:r>
      <w:r>
        <w:rPr>
          <w:rFonts w:eastAsia="Calibri"/>
          <w:sz w:val="24"/>
          <w:szCs w:val="24"/>
        </w:rPr>
        <w:t xml:space="preserve"> 5 (пяти) рабочих дней вносит исправления в данные и повторяет действия, установленные п. 6.1. настоящего Соглашения.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6.11.  При выставлении и получении счетов-фактур / УПД Стороны руководствуются Порядком выставления и получения счетов-фактур / УПД в элек</w:t>
      </w:r>
      <w:r>
        <w:rPr>
          <w:rFonts w:eastAsia="Calibri"/>
          <w:sz w:val="24"/>
          <w:szCs w:val="24"/>
        </w:rPr>
        <w:t xml:space="preserve">тронном виде по телекоммуникационным каналам связи с использованием КЭП, закрепленным в приказе Минфина России от 05.02.2021 г. </w:t>
      </w:r>
      <w:r>
        <w:rPr>
          <w:rFonts w:eastAsia="Calibri"/>
          <w:sz w:val="24"/>
          <w:szCs w:val="24"/>
          <w:lang w:val="en-US"/>
        </w:rPr>
        <w:t>N</w:t>
      </w:r>
      <w:r>
        <w:rPr>
          <w:rFonts w:eastAsia="Calibri"/>
          <w:sz w:val="24"/>
          <w:szCs w:val="24"/>
        </w:rPr>
        <w:t xml:space="preserve"> 14н.</w:t>
      </w:r>
    </w:p>
    <w:p w:rsidR="00320A06" w:rsidRDefault="00C80E71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6.12. При выставлении счетов-фактур / УПД, включая корректировочные, документов по отгрузке товаров, выполнению работ, ок</w:t>
      </w:r>
      <w:r>
        <w:rPr>
          <w:rFonts w:eastAsia="Calibri"/>
          <w:sz w:val="24"/>
          <w:szCs w:val="24"/>
        </w:rPr>
        <w:t xml:space="preserve">азанию услуг, включая документы по изменению стоимости в электронной форме, Направляющая сторона указывает в </w:t>
      </w:r>
      <w:r>
        <w:rPr>
          <w:rFonts w:eastAsia="Calibri"/>
          <w:sz w:val="24"/>
          <w:szCs w:val="24"/>
          <w:lang w:val="en-US"/>
        </w:rPr>
        <w:t>XML</w:t>
      </w:r>
      <w:r>
        <w:rPr>
          <w:rFonts w:eastAsia="Calibri"/>
          <w:sz w:val="24"/>
          <w:szCs w:val="24"/>
        </w:rPr>
        <w:t>-формате электронного документа реквизиты договора, на основании которого произведена отгрузка товаров, выполнены работы или оказаны услуги и на</w:t>
      </w:r>
      <w:r>
        <w:rPr>
          <w:rFonts w:eastAsia="Calibri"/>
          <w:sz w:val="24"/>
          <w:szCs w:val="24"/>
        </w:rPr>
        <w:t xml:space="preserve">правлены электронные документы.  </w:t>
      </w:r>
    </w:p>
    <w:p w:rsidR="00320A06" w:rsidRDefault="00320A06">
      <w:pPr>
        <w:widowControl w:val="0"/>
        <w:jc w:val="both"/>
        <w:rPr>
          <w:rFonts w:eastAsia="Calibri"/>
          <w:sz w:val="24"/>
          <w:szCs w:val="24"/>
        </w:rPr>
      </w:pP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Порядок прямого обмена неформализованными документами 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7.2. Получающая Сторона при получении Документа проверяет действитель</w:t>
      </w:r>
      <w:r>
        <w:rPr>
          <w:sz w:val="24"/>
          <w:szCs w:val="24"/>
        </w:rPr>
        <w:t>ность сертификата КЭП Направляющей стороны и сохраняет Документ в системе ПО.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 Получающая Сторона, ознакомившись с документом, может совершить одно из следующих действий: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7.3.1. Подписать Документ КЭП и отправить Направляющей стороне – в том случае, ес</w:t>
      </w:r>
      <w:r>
        <w:rPr>
          <w:sz w:val="24"/>
          <w:szCs w:val="24"/>
        </w:rPr>
        <w:t>ли Получающая Сторона согласна с содержанием Документа.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через Оператора.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Направляющая </w:t>
      </w:r>
      <w:r>
        <w:rPr>
          <w:sz w:val="24"/>
          <w:szCs w:val="24"/>
        </w:rPr>
        <w:t>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При необходимости Направляющая сторона не позднее 5 (пяти) рабочих дней вносит исправления </w:t>
      </w:r>
      <w:r>
        <w:rPr>
          <w:sz w:val="24"/>
          <w:szCs w:val="24"/>
        </w:rPr>
        <w:t>в данные и повторяет действия, установленные п. 7.1. настоящего Соглашения.</w:t>
      </w:r>
    </w:p>
    <w:p w:rsidR="00320A06" w:rsidRDefault="00320A06">
      <w:pPr>
        <w:widowControl w:val="0"/>
        <w:jc w:val="both"/>
      </w:pPr>
    </w:p>
    <w:p w:rsidR="00320A06" w:rsidRDefault="00C80E71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8. Прочие условия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8.1. Стороны признают, что использование средств криптографической защиты информации, которые реализуют шифрование и КЭП, достаточно для обеспечения конфиденциал</w:t>
      </w:r>
      <w:r>
        <w:rPr>
          <w:sz w:val="24"/>
          <w:szCs w:val="24"/>
        </w:rPr>
        <w:t xml:space="preserve">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  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электронный документ исходит от Стороны, его передавшей (подтверждение авторства документа)</w:t>
      </w:r>
      <w:r>
        <w:rPr>
          <w:sz w:val="24"/>
          <w:szCs w:val="24"/>
        </w:rPr>
        <w:t>;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электронный документ не претерпел изменений при информационном взаимодействии Сторон (подтверждение целостности и подлинности документа);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фактом доставки электронного документа является формирование принимающей Стороной отчета о доставке электронного</w:t>
      </w:r>
      <w:r>
        <w:rPr>
          <w:sz w:val="24"/>
          <w:szCs w:val="24"/>
        </w:rPr>
        <w:t xml:space="preserve"> документа.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</w:t>
      </w:r>
      <w:r>
        <w:rPr>
          <w:sz w:val="24"/>
          <w:szCs w:val="24"/>
        </w:rPr>
        <w:t>вида подписанного электронного правового документа) при одновременном соблюдении следующих условий: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получен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подтверждено отсутствие изменений, внесенных в этот документ после его </w:t>
      </w:r>
      <w:r>
        <w:rPr>
          <w:sz w:val="24"/>
          <w:szCs w:val="24"/>
        </w:rPr>
        <w:t>подписания;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документ оформлен надлежащей (согласованной) форме;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документ направлен и подписан уполномоченными лицами.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8.3. Стороны пришли к соглашению, что в случае возникновения спорной ситуации, касающейся обмена электронными документами по Договору,</w:t>
      </w:r>
      <w:r>
        <w:rPr>
          <w:sz w:val="24"/>
          <w:szCs w:val="24"/>
        </w:rPr>
        <w:t xml:space="preserve"> электронный документ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электронных документах за определенный период времени, являются над</w:t>
      </w:r>
      <w:r>
        <w:rPr>
          <w:sz w:val="24"/>
          <w:szCs w:val="24"/>
        </w:rPr>
        <w:t xml:space="preserve">лежащими, действительными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числе как относимого, допустимого и достоверного доказательства, </w:t>
      </w:r>
      <w:r>
        <w:rPr>
          <w:sz w:val="24"/>
          <w:szCs w:val="24"/>
        </w:rPr>
        <w:t>в том значении, в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письменного доказательства.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8.4. Для целей сверки, Стороны используют</w:t>
      </w:r>
      <w:r>
        <w:rPr>
          <w:sz w:val="24"/>
          <w:szCs w:val="24"/>
        </w:rPr>
        <w:t xml:space="preserve"> данные Системы ЭДО и / или отчеты Оператора.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8.5. По письменному требованию Стороны обязуются 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8.6</w:t>
      </w:r>
      <w:r>
        <w:rPr>
          <w:sz w:val="24"/>
          <w:szCs w:val="24"/>
        </w:rPr>
        <w:t>. 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8.9. Покупатель</w:t>
      </w:r>
      <w:r>
        <w:rPr>
          <w:color w:val="000000"/>
          <w:sz w:val="24"/>
          <w:szCs w:val="24"/>
        </w:rPr>
        <w:t xml:space="preserve"> имеет право в одностороннем порядке расторгнуть Соглашение при нарушении обязательств Постащиком.</w:t>
      </w:r>
    </w:p>
    <w:p w:rsidR="00320A06" w:rsidRDefault="00320A06">
      <w:pPr>
        <w:widowControl w:val="0"/>
        <w:rPr>
          <w:b/>
        </w:rPr>
      </w:pPr>
    </w:p>
    <w:p w:rsidR="00320A06" w:rsidRDefault="00C80E71">
      <w:pPr>
        <w:widowControl w:val="0"/>
        <w:tabs>
          <w:tab w:val="left" w:pos="99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Ответственность сторон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9.1.</w:t>
      </w:r>
      <w:r>
        <w:rPr>
          <w:rFonts w:eastAsia="Calibri"/>
          <w:sz w:val="24"/>
          <w:szCs w:val="24"/>
        </w:rPr>
        <w:t xml:space="preserve"> Стороны обязуются использовать, принимать и признавать квалифицированные сертификаты ключей проверки подписей,</w:t>
      </w:r>
      <w:r>
        <w:rPr>
          <w:rFonts w:eastAsia="Calibri"/>
          <w:sz w:val="24"/>
          <w:szCs w:val="24"/>
        </w:rPr>
        <w:t xml:space="preserve"> выпущенные в 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свидетельством. Квалифицированный сертификат ключа проверки подписи</w:t>
      </w:r>
      <w:r>
        <w:rPr>
          <w:rFonts w:eastAsia="Calibri"/>
          <w:sz w:val="24"/>
          <w:szCs w:val="24"/>
        </w:rPr>
        <w:t xml:space="preserve"> должен быть действительным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ключа проверки подписи.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9.2. Ответственность за наличие действующег</w:t>
      </w:r>
      <w:r>
        <w:rPr>
          <w:rFonts w:eastAsia="Calibri"/>
          <w:sz w:val="24"/>
          <w:szCs w:val="24"/>
        </w:rPr>
        <w:t xml:space="preserve">о сертификата ключа проверки подписи, за обеспечение конфиденциальности ключей электронных подписей Стороны несут самостоятельно. 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9.3. </w:t>
      </w:r>
      <w:r>
        <w:rPr>
          <w:sz w:val="24"/>
          <w:szCs w:val="24"/>
        </w:rPr>
        <w:t xml:space="preserve">Если в результате ненадлежащего исполнения ЭДО возникает ущерб для третьих лиц, ответственность несет Сторона, от имени </w:t>
      </w:r>
      <w:r>
        <w:rPr>
          <w:sz w:val="24"/>
          <w:szCs w:val="24"/>
        </w:rPr>
        <w:t>которой электронный документ подписан КЭП.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9.4. </w:t>
      </w:r>
      <w:r>
        <w:rPr>
          <w:sz w:val="24"/>
          <w:szCs w:val="24"/>
        </w:rPr>
        <w:t xml:space="preserve">Стороны освобождаются от ответственности за частичное или полное неисполнение своих обязательств по Соглашению, если таковое явилось следствием обстоятельств непреодолимой силы, возникших после вступления в </w:t>
      </w:r>
      <w:r>
        <w:rPr>
          <w:sz w:val="24"/>
          <w:szCs w:val="24"/>
        </w:rPr>
        <w:t>силу Соглашения,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сторону о возникновении и прекращении действия обстоятельств непреодолимой си</w:t>
      </w:r>
      <w:r>
        <w:rPr>
          <w:sz w:val="24"/>
          <w:szCs w:val="24"/>
        </w:rPr>
        <w:t>лы, препятствующих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обстоятельства.</w:t>
      </w:r>
    </w:p>
    <w:p w:rsidR="00320A06" w:rsidRDefault="00C80E71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9.5. Поставщик не имеет права передавать свои права и обяз</w:t>
      </w:r>
      <w:r>
        <w:rPr>
          <w:sz w:val="24"/>
          <w:szCs w:val="24"/>
        </w:rPr>
        <w:t>анности по Соглашению третьим лицам, без письменного согласия Покупателя.</w:t>
      </w:r>
      <w:r>
        <w:rPr>
          <w:sz w:val="24"/>
          <w:szCs w:val="24"/>
        </w:rPr>
        <w:tab/>
      </w:r>
    </w:p>
    <w:p w:rsidR="00320A06" w:rsidRDefault="00320A06">
      <w:pPr>
        <w:widowControl w:val="0"/>
        <w:jc w:val="center"/>
        <w:rPr>
          <w:b/>
        </w:rPr>
      </w:pP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 Разрешение споров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10.2. Пр</w:t>
      </w:r>
      <w:r>
        <w:rPr>
          <w:sz w:val="24"/>
          <w:szCs w:val="24"/>
        </w:rPr>
        <w:t>и возникновении разногласий относительно подписания с помощью КЭП определенных электронных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</w:t>
      </w:r>
      <w:r>
        <w:rPr>
          <w:sz w:val="24"/>
          <w:szCs w:val="24"/>
        </w:rPr>
        <w:t>мных и технических средств, используемых для обмена электронными документами.</w:t>
      </w:r>
    </w:p>
    <w:p w:rsidR="00320A06" w:rsidRDefault="00C80E71">
      <w:pPr>
        <w:widowControl w:val="0"/>
        <w:tabs>
          <w:tab w:val="left" w:pos="426"/>
        </w:tabs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10.3. Все споры, 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</w:t>
      </w:r>
      <w:r>
        <w:rPr>
          <w:bCs/>
          <w:sz w:val="24"/>
          <w:szCs w:val="24"/>
        </w:rPr>
        <w:t xml:space="preserve">ной уполномоченным лицом. </w:t>
      </w:r>
    </w:p>
    <w:p w:rsidR="00320A06" w:rsidRDefault="00C80E71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влечет гражданско-правовые последствия для адресата с момента доставки ему или его представителю.</w:t>
      </w:r>
    </w:p>
    <w:p w:rsidR="00320A06" w:rsidRDefault="00C80E71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считается доставленной, если она:</w:t>
      </w:r>
      <w:r>
        <w:rPr>
          <w:bCs/>
          <w:sz w:val="24"/>
          <w:szCs w:val="24"/>
        </w:rPr>
        <w:tab/>
      </w:r>
    </w:p>
    <w:p w:rsidR="00320A06" w:rsidRDefault="00C80E71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поступила адресату, но по зависящим от него обстоятельствам не была </w:t>
      </w:r>
      <w:r>
        <w:rPr>
          <w:bCs/>
          <w:sz w:val="24"/>
          <w:szCs w:val="24"/>
        </w:rPr>
        <w:t>вручена или адресат не ознакомился с ней;</w:t>
      </w:r>
    </w:p>
    <w:p w:rsidR="00320A06" w:rsidRDefault="00C80E71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адресу.</w:t>
      </w:r>
    </w:p>
    <w:p w:rsidR="00320A06" w:rsidRDefault="00C80E71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 претензии должны быть приложены документы, обосновывающие предъявленные заинтересован</w:t>
      </w:r>
      <w:r>
        <w:rPr>
          <w:bCs/>
          <w:sz w:val="24"/>
          <w:szCs w:val="24"/>
        </w:rPr>
        <w:t xml:space="preserve">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20A06" w:rsidRDefault="00C80E71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которой направлена претензия, </w:t>
      </w:r>
      <w:r>
        <w:rPr>
          <w:bCs/>
          <w:sz w:val="24"/>
          <w:szCs w:val="24"/>
        </w:rPr>
        <w:t>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неурегулирования разногласий в претензионном порядке, а также в случае </w:t>
      </w:r>
      <w:r>
        <w:rPr>
          <w:bCs/>
          <w:sz w:val="24"/>
          <w:szCs w:val="24"/>
        </w:rPr>
        <w:t>неполучения ответа на претензию в течение срока, указанного в настоящем пункте договора, спор передается на рассмотрение суда.</w:t>
      </w:r>
    </w:p>
    <w:p w:rsidR="00320A06" w:rsidRDefault="00C80E71">
      <w:pPr>
        <w:widowControl w:val="0"/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10.4. </w:t>
      </w:r>
      <w:r>
        <w:rPr>
          <w:color w:val="000000"/>
          <w:sz w:val="24"/>
          <w:szCs w:val="24"/>
        </w:rPr>
        <w:t>Все неурегулированные путем переговоров споры, связанные с заключением, толкованием, исполнением, изменением и расторжением</w:t>
      </w:r>
      <w:r>
        <w:rPr>
          <w:color w:val="000000"/>
          <w:sz w:val="24"/>
          <w:szCs w:val="24"/>
        </w:rPr>
        <w:t xml:space="preserve"> настоящего Соглашения передаются в суд Республики Саха (Якутия). </w:t>
      </w:r>
    </w:p>
    <w:p w:rsidR="00320A06" w:rsidRDefault="00320A06">
      <w:pPr>
        <w:widowControl w:val="0"/>
        <w:rPr>
          <w:color w:val="000000"/>
          <w:sz w:val="24"/>
          <w:szCs w:val="24"/>
        </w:rPr>
      </w:pP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 Список приложений</w:t>
      </w:r>
    </w:p>
    <w:p w:rsidR="00320A06" w:rsidRDefault="00320A06">
      <w:pPr>
        <w:widowControl w:val="0"/>
        <w:jc w:val="both"/>
        <w:rPr>
          <w:sz w:val="24"/>
          <w:szCs w:val="24"/>
        </w:rPr>
      </w:pPr>
    </w:p>
    <w:p w:rsidR="00320A06" w:rsidRDefault="00C80E71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№1 является неотъемлемой частью Соглашения.</w:t>
      </w:r>
    </w:p>
    <w:p w:rsidR="00320A06" w:rsidRDefault="00320A06">
      <w:pPr>
        <w:widowControl w:val="0"/>
        <w:jc w:val="center"/>
        <w:rPr>
          <w:sz w:val="24"/>
          <w:szCs w:val="24"/>
        </w:rPr>
      </w:pPr>
    </w:p>
    <w:tbl>
      <w:tblPr>
        <w:tblW w:w="9570" w:type="dxa"/>
        <w:jc w:val="center"/>
        <w:tblLayout w:type="fixed"/>
        <w:tblLook w:val="0400" w:firstRow="0" w:lastRow="0" w:firstColumn="0" w:lastColumn="0" w:noHBand="0" w:noVBand="1"/>
      </w:tblPr>
      <w:tblGrid>
        <w:gridCol w:w="4902"/>
        <w:gridCol w:w="4668"/>
      </w:tblGrid>
      <w:tr w:rsidR="00320A06">
        <w:trPr>
          <w:jc w:val="center"/>
        </w:trPr>
        <w:tc>
          <w:tcPr>
            <w:tcW w:w="4901" w:type="dxa"/>
          </w:tcPr>
          <w:p w:rsidR="00320A06" w:rsidRDefault="00C80E71">
            <w:pPr>
              <w:widowControl w:val="0"/>
              <w:rPr>
                <w:rFonts w:eastAsia="BatangChe"/>
                <w:b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>Покупатель: АО «Сахаэнерго»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__________________/ П.С. Кондратьев /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668" w:type="dxa"/>
          </w:tcPr>
          <w:p w:rsidR="00320A06" w:rsidRDefault="00C80E71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 xml:space="preserve">Поставщик: </w:t>
            </w: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___________________/_________________/</w:t>
            </w:r>
          </w:p>
          <w:p w:rsidR="00320A06" w:rsidRDefault="00C80E71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</w:tr>
    </w:tbl>
    <w:p w:rsidR="00320A06" w:rsidRDefault="00320A06">
      <w:pPr>
        <w:widowControl w:val="0"/>
        <w:jc w:val="right"/>
        <w:rPr>
          <w:i/>
          <w:sz w:val="22"/>
          <w:szCs w:val="22"/>
        </w:rPr>
      </w:pPr>
    </w:p>
    <w:p w:rsidR="00320A06" w:rsidRDefault="00C80E71">
      <w:pPr>
        <w:widowControl w:val="0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Приложение №1 </w:t>
      </w:r>
    </w:p>
    <w:p w:rsidR="00320A06" w:rsidRDefault="00C80E71">
      <w:pPr>
        <w:widowControl w:val="0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к Соглашению об использовании электронного документооборота</w:t>
      </w:r>
    </w:p>
    <w:p w:rsidR="00320A06" w:rsidRDefault="00320A06">
      <w:pPr>
        <w:widowControl w:val="0"/>
        <w:jc w:val="both"/>
        <w:rPr>
          <w:sz w:val="24"/>
          <w:szCs w:val="24"/>
        </w:rPr>
      </w:pPr>
    </w:p>
    <w:p w:rsidR="00320A06" w:rsidRDefault="00320A06">
      <w:pPr>
        <w:widowControl w:val="0"/>
        <w:jc w:val="both"/>
        <w:rPr>
          <w:sz w:val="24"/>
          <w:szCs w:val="24"/>
        </w:rPr>
      </w:pPr>
    </w:p>
    <w:p w:rsidR="00320A06" w:rsidRDefault="00C80E71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320A06" w:rsidRDefault="00320A06">
      <w:pPr>
        <w:widowControl w:val="0"/>
        <w:jc w:val="both"/>
        <w:rPr>
          <w:sz w:val="24"/>
          <w:szCs w:val="24"/>
        </w:rPr>
      </w:pPr>
    </w:p>
    <w:p w:rsidR="00320A06" w:rsidRDefault="00C80E71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Сферу действия Соглашения об организации электронного взаимодействия составляет набор </w:t>
      </w:r>
      <w:r>
        <w:rPr>
          <w:sz w:val="24"/>
          <w:szCs w:val="24"/>
        </w:rPr>
        <w:t>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</w:p>
    <w:p w:rsidR="00320A06" w:rsidRDefault="00320A06">
      <w:pPr>
        <w:widowControl w:val="0"/>
        <w:jc w:val="both"/>
        <w:rPr>
          <w:sz w:val="24"/>
          <w:szCs w:val="24"/>
        </w:rPr>
      </w:pPr>
    </w:p>
    <w:p w:rsidR="00320A06" w:rsidRDefault="00C80E71">
      <w:pPr>
        <w:widowControl w:val="0"/>
        <w:jc w:val="both"/>
        <w:rPr>
          <w:i/>
          <w:sz w:val="24"/>
          <w:szCs w:val="24"/>
        </w:rPr>
      </w:pPr>
      <w:r>
        <w:rPr>
          <w:rStyle w:val="a8"/>
        </w:rPr>
        <w:footnoteReference w:id="3"/>
      </w:r>
    </w:p>
    <w:tbl>
      <w:tblPr>
        <w:tblW w:w="8931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4394"/>
        <w:gridCol w:w="4537"/>
      </w:tblGrid>
      <w:tr w:rsidR="00320A06">
        <w:trPr>
          <w:trHeight w:val="62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b/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  <w:highlight w:val="lightGray"/>
              </w:rPr>
              <w:t>Наименование документа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  <w:highlight w:val="lightGray"/>
              </w:rPr>
              <w:t>Формат документа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Договор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Дополнительное соглашение к договору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расторжении договора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замене стороны в договоре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Неформализован</w:t>
            </w:r>
            <w:r>
              <w:rPr>
                <w:sz w:val="24"/>
                <w:szCs w:val="24"/>
                <w:highlight w:val="lightGray"/>
              </w:rPr>
              <w:t xml:space="preserve">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зачете встречных однородных требований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переводе долга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конфиденциальности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направлении документов через электронный документооборот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Письмо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Гарантийное письмо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Заявка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сверки взаиморасчетов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Претензия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Доверенность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Уведомление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Приглашение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сдачи-приемки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приема-передачи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выполненных работ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оказания услуг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Накладная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Счет-фактура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Универсальный передаточный документ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Счет на оплату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320A06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Коммерческое предложение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A06" w:rsidRDefault="00C80E71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</w:tbl>
    <w:p w:rsidR="00320A06" w:rsidRDefault="00320A06">
      <w:pPr>
        <w:widowControl w:val="0"/>
        <w:jc w:val="both"/>
        <w:rPr>
          <w:sz w:val="24"/>
          <w:szCs w:val="24"/>
        </w:rPr>
      </w:pPr>
    </w:p>
    <w:p w:rsidR="00320A06" w:rsidRDefault="00320A06">
      <w:pPr>
        <w:widowControl w:val="0"/>
        <w:jc w:val="both"/>
        <w:rPr>
          <w:sz w:val="24"/>
          <w:szCs w:val="24"/>
        </w:rPr>
      </w:pPr>
    </w:p>
    <w:p w:rsidR="00320A06" w:rsidRDefault="00320A06">
      <w:pPr>
        <w:widowControl w:val="0"/>
        <w:jc w:val="both"/>
        <w:rPr>
          <w:sz w:val="24"/>
          <w:szCs w:val="24"/>
        </w:rPr>
      </w:pPr>
    </w:p>
    <w:p w:rsidR="00320A06" w:rsidRDefault="00320A06">
      <w:pPr>
        <w:jc w:val="center"/>
        <w:rPr>
          <w:sz w:val="28"/>
          <w:szCs w:val="28"/>
        </w:rPr>
      </w:pPr>
    </w:p>
    <w:tbl>
      <w:tblPr>
        <w:tblW w:w="10147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199"/>
        <w:gridCol w:w="4948"/>
      </w:tblGrid>
      <w:tr w:rsidR="00320A06">
        <w:trPr>
          <w:trHeight w:val="1580"/>
        </w:trPr>
        <w:tc>
          <w:tcPr>
            <w:tcW w:w="5198" w:type="dxa"/>
          </w:tcPr>
          <w:p w:rsidR="00320A06" w:rsidRDefault="00C80E71">
            <w:pPr>
              <w:widowControl w:val="0"/>
              <w:rPr>
                <w:rFonts w:eastAsia="BatangChe"/>
                <w:b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>Покупатель: АО «Сахаэнерго»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__________________/ П.С. Кондратьев /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948" w:type="dxa"/>
          </w:tcPr>
          <w:p w:rsidR="00320A06" w:rsidRDefault="00C80E71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 xml:space="preserve">Поставщик: </w:t>
            </w: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320A06" w:rsidRDefault="00320A06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320A06" w:rsidRDefault="00C80E71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___________________/_________________/</w:t>
            </w:r>
          </w:p>
          <w:p w:rsidR="00320A06" w:rsidRDefault="00C80E71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</w:tr>
    </w:tbl>
    <w:p w:rsidR="00320A06" w:rsidRDefault="00320A06"/>
    <w:sectPr w:rsidR="00320A06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624" w:right="1134" w:bottom="1134" w:left="1134" w:header="567" w:footer="379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80E71">
      <w:r>
        <w:separator/>
      </w:r>
    </w:p>
  </w:endnote>
  <w:endnote w:type="continuationSeparator" w:id="0">
    <w:p w:rsidR="00000000" w:rsidRDefault="00C8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Arial"/>
    <w:charset w:val="01"/>
    <w:family w:val="swiss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Che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>
    <w:pPr>
      <w:widowControl w:val="0"/>
      <w:spacing w:line="276" w:lineRule="auto"/>
      <w:rPr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320A06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320A06" w:rsidRDefault="00320A06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>
    <w:pPr>
      <w:widowControl w:val="0"/>
      <w:spacing w:line="276" w:lineRule="auto"/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320A06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color w:val="000000"/>
            </w:rPr>
          </w:pPr>
          <w:r>
            <w:rPr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color w:val="000000"/>
            </w:rPr>
          </w:pPr>
          <w:r>
            <w:rPr>
              <w:color w:val="000000"/>
            </w:rPr>
            <w:t>Продавец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color w:val="000000"/>
            </w:rPr>
          </w:pPr>
        </w:p>
      </w:tc>
    </w:tr>
  </w:tbl>
  <w:p w:rsidR="00320A06" w:rsidRDefault="00C80E71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>
    <w:pPr>
      <w:widowControl w:val="0"/>
      <w:spacing w:line="276" w:lineRule="auto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320A06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320A06" w:rsidRDefault="00320A06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>
    <w:pPr>
      <w:widowControl w:val="0"/>
      <w:spacing w:line="276" w:lineRule="auto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320A06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320A06" w:rsidRDefault="00320A06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>
    <w:pPr>
      <w:widowControl w:val="0"/>
      <w:spacing w:line="276" w:lineRule="auto"/>
      <w:rPr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320A06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320A06" w:rsidRDefault="00320A06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>
    <w:pPr>
      <w:widowControl w:val="0"/>
      <w:spacing w:line="276" w:lineRule="auto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320A06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C80E71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320A06" w:rsidRDefault="00320A06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320A06" w:rsidRDefault="00320A06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A06" w:rsidRDefault="00C80E71">
      <w:pPr>
        <w:rPr>
          <w:sz w:val="12"/>
        </w:rPr>
      </w:pPr>
      <w:r>
        <w:separator/>
      </w:r>
    </w:p>
  </w:footnote>
  <w:footnote w:type="continuationSeparator" w:id="0">
    <w:p w:rsidR="00320A06" w:rsidRDefault="00C80E71">
      <w:pPr>
        <w:rPr>
          <w:sz w:val="12"/>
        </w:rPr>
      </w:pPr>
      <w:r>
        <w:continuationSeparator/>
      </w:r>
    </w:p>
  </w:footnote>
  <w:footnote w:id="1">
    <w:p w:rsidR="00320A06" w:rsidRDefault="00C80E71">
      <w:r>
        <w:rPr>
          <w:rStyle w:val="a7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</w:p>
  </w:footnote>
  <w:footnote w:id="2">
    <w:p w:rsidR="00320A06" w:rsidRDefault="00C80E71">
      <w:pPr>
        <w:pStyle w:val="a6"/>
        <w:jc w:val="both"/>
      </w:pPr>
      <w:r>
        <w:rPr>
          <w:rStyle w:val="a7"/>
        </w:rPr>
        <w:footnoteRef/>
      </w:r>
      <w:r>
        <w:t xml:space="preserve"> </w:t>
      </w:r>
      <w:r>
        <w:rPr>
          <w:highlight w:val="lightGray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3">
    <w:p w:rsidR="00320A06" w:rsidRDefault="00C80E71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Данный перечень является </w:t>
      </w:r>
      <w:r>
        <w:rPr>
          <w:i/>
          <w:sz w:val="18"/>
          <w:szCs w:val="18"/>
        </w:rPr>
        <w:t>примерным и может редактироваться ОИ в зависимости от характеристики договора.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C80E71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4</w:t>
    </w:r>
    <w:r>
      <w:rPr>
        <w:color w:val="000000"/>
      </w:rPr>
      <w:fldChar w:fldCharType="end"/>
    </w:r>
  </w:p>
  <w:p w:rsidR="00320A06" w:rsidRDefault="00320A06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>
    <w:pPr>
      <w:tabs>
        <w:tab w:val="center" w:pos="4677"/>
        <w:tab w:val="right" w:pos="9355"/>
      </w:tabs>
      <w:jc w:val="right"/>
      <w:rPr>
        <w:rFonts w:ascii="Book Antiqua" w:eastAsia="Book Antiqua" w:hAnsi="Book Antiqua" w:cs="Book Antiqua"/>
        <w:color w:val="BFBFBF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C80E71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10</w:t>
    </w:r>
    <w:r>
      <w:rPr>
        <w:color w:val="000000"/>
      </w:rPr>
      <w:fldChar w:fldCharType="end"/>
    </w:r>
  </w:p>
  <w:p w:rsidR="00320A06" w:rsidRDefault="00320A06">
    <w:pPr>
      <w:tabs>
        <w:tab w:val="center" w:pos="4677"/>
        <w:tab w:val="right" w:pos="9355"/>
      </w:tabs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C80E71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11</w:t>
    </w:r>
    <w:r>
      <w:rPr>
        <w:color w:val="000000"/>
      </w:rPr>
      <w:fldChar w:fldCharType="end"/>
    </w:r>
  </w:p>
  <w:p w:rsidR="00320A06" w:rsidRDefault="00320A06">
    <w:pPr>
      <w:tabs>
        <w:tab w:val="center" w:pos="4677"/>
        <w:tab w:val="right" w:pos="9355"/>
      </w:tabs>
      <w:rPr>
        <w:color w:val="00000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320A0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C80E71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21</w:t>
    </w:r>
    <w:r>
      <w:rPr>
        <w:color w:val="000000"/>
      </w:rPr>
      <w:fldChar w:fldCharType="end"/>
    </w:r>
  </w:p>
  <w:p w:rsidR="00320A06" w:rsidRDefault="00320A06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A06" w:rsidRDefault="00C80E71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12</w:t>
    </w:r>
    <w:r>
      <w:rPr>
        <w:color w:val="000000"/>
      </w:rPr>
      <w:fldChar w:fldCharType="end"/>
    </w:r>
  </w:p>
  <w:p w:rsidR="00320A06" w:rsidRDefault="00320A06">
    <w:pP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94ED3"/>
    <w:multiLevelType w:val="multilevel"/>
    <w:tmpl w:val="944EF9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691CDC"/>
    <w:multiLevelType w:val="multilevel"/>
    <w:tmpl w:val="D29AF7B4"/>
    <w:lvl w:ilvl="0">
      <w:start w:val="1"/>
      <w:numFmt w:val="bullet"/>
      <w:lvlText w:val="●"/>
      <w:lvlJc w:val="left"/>
      <w:pPr>
        <w:tabs>
          <w:tab w:val="num" w:pos="0"/>
        </w:tabs>
        <w:ind w:left="502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42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662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102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822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62" w:hanging="360"/>
      </w:pPr>
      <w:rPr>
        <w:rFonts w:ascii="Noto Sans Symbols" w:hAnsi="Noto Sans Symbols" w:cs="Noto Sans Symbols" w:hint="default"/>
      </w:rPr>
    </w:lvl>
  </w:abstractNum>
  <w:abstractNum w:abstractNumId="2">
    <w:nsid w:val="3A8425AE"/>
    <w:multiLevelType w:val="multilevel"/>
    <w:tmpl w:val="846C8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>
    <w:nsid w:val="3C9E3EDA"/>
    <w:multiLevelType w:val="multilevel"/>
    <w:tmpl w:val="F24296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4">
    <w:nsid w:val="5F27367B"/>
    <w:multiLevelType w:val="multilevel"/>
    <w:tmpl w:val="9470EFD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4" w:hanging="432"/>
      </w:pPr>
      <w:rPr>
        <w:rFonts w:ascii="Book Antiqua" w:eastAsia="Book Antiqua" w:hAnsi="Book Antiqua" w:cs="Book Antiqua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6DCD320D"/>
    <w:multiLevelType w:val="multilevel"/>
    <w:tmpl w:val="A9469144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6">
    <w:nsid w:val="717601D7"/>
    <w:multiLevelType w:val="multilevel"/>
    <w:tmpl w:val="843C8D0A"/>
    <w:lvl w:ilvl="0">
      <w:start w:val="7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93" w:hanging="45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20A06"/>
    <w:rsid w:val="00320A06"/>
    <w:rsid w:val="00C8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53BAD-4204-45E1-8A48-4198F344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color w:val="000080"/>
      <w:sz w:val="24"/>
      <w:szCs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5133AD"/>
  </w:style>
  <w:style w:type="character" w:customStyle="1" w:styleId="30">
    <w:name w:val="Заголовок 3 Знак"/>
    <w:basedOn w:val="a0"/>
    <w:link w:val="3"/>
    <w:qFormat/>
    <w:rsid w:val="005133AD"/>
    <w:rPr>
      <w:b/>
      <w:sz w:val="28"/>
      <w:szCs w:val="28"/>
    </w:rPr>
  </w:style>
  <w:style w:type="character" w:customStyle="1" w:styleId="a5">
    <w:name w:val="Текст сноски Знак"/>
    <w:basedOn w:val="a0"/>
    <w:link w:val="a6"/>
    <w:qFormat/>
    <w:rsid w:val="004C4D5B"/>
  </w:style>
  <w:style w:type="character" w:customStyle="1" w:styleId="a7">
    <w:name w:val="Символ сноски"/>
    <w:qFormat/>
    <w:rsid w:val="004C4D5B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Hyperlink"/>
    <w:rPr>
      <w:color w:val="000080"/>
      <w:u w:val="single"/>
    </w:rPr>
  </w:style>
  <w:style w:type="character" w:customStyle="1" w:styleId="aa">
    <w:name w:val="Символ концевой сноски"/>
    <w:qFormat/>
    <w:rPr>
      <w:vertAlign w:val="superscript"/>
    </w:rPr>
  </w:style>
  <w:style w:type="character" w:styleId="ab">
    <w:name w:val="endnote reference"/>
    <w:rPr>
      <w:vertAlign w:val="superscript"/>
    </w:rPr>
  </w:style>
  <w:style w:type="character" w:styleId="ac">
    <w:name w:val="FollowedHyperlink"/>
    <w:rPr>
      <w:color w:val="800080"/>
      <w:u w:val="single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styleId="af2">
    <w:name w:val="Title"/>
    <w:basedOn w:val="a"/>
    <w:next w:val="a"/>
    <w:qFormat/>
    <w:pPr>
      <w:jc w:val="center"/>
    </w:pPr>
    <w:rPr>
      <w:color w:val="000080"/>
      <w:sz w:val="24"/>
      <w:szCs w:val="24"/>
    </w:rPr>
  </w:style>
  <w:style w:type="paragraph" w:styleId="af3">
    <w:name w:val="Subtitle"/>
    <w:basedOn w:val="a"/>
    <w:next w:val="a"/>
    <w:qFormat/>
    <w:pPr>
      <w:jc w:val="center"/>
    </w:pPr>
    <w:rPr>
      <w:color w:val="000080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5133AD"/>
    <w:pPr>
      <w:widowControl w:val="0"/>
      <w:ind w:left="720"/>
      <w:contextualSpacing/>
    </w:pPr>
  </w:style>
  <w:style w:type="paragraph" w:styleId="a6">
    <w:name w:val="footnote text"/>
    <w:basedOn w:val="a"/>
    <w:link w:val="a5"/>
    <w:rsid w:val="004C4D5B"/>
    <w:pPr>
      <w:widowControl w:val="0"/>
    </w:p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f4"/>
  </w:style>
  <w:style w:type="paragraph" w:styleId="af6">
    <w:name w:val="footer"/>
    <w:basedOn w:val="af4"/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yperlink" Target="mailto:mail@sakhaenergo.ru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22</Pages>
  <Words>9495</Words>
  <Characters>54122</Characters>
  <Application>Microsoft Office Word</Application>
  <DocSecurity>0</DocSecurity>
  <Lines>451</Lines>
  <Paragraphs>126</Paragraphs>
  <ScaleCrop>false</ScaleCrop>
  <Company/>
  <LinksUpToDate>false</LinksUpToDate>
  <CharactersWithSpaces>63491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Васильева Василика Владимировна</cp:lastModifiedBy>
  <cp:revision>16</cp:revision>
  <dcterms:created xsi:type="dcterms:W3CDTF">2023-10-05T07:36:00Z</dcterms:created>
  <dcterms:modified xsi:type="dcterms:W3CDTF">2026-06-01T07:41:00Z</dcterms:modified>
  <dc:language>ru-RU</dc:language>
</cp:coreProperties>
</file>